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D8431" w14:textId="77777777" w:rsidR="0001018D" w:rsidRDefault="00540F32">
      <w:pPr>
        <w:spacing w:after="0" w:line="240" w:lineRule="auto"/>
        <w:ind w:firstLine="567"/>
        <w:jc w:val="center"/>
        <w:rPr>
          <w:rFonts w:ascii="PT Astra Serif" w:hAnsi="PT Astra Serif"/>
          <w:b/>
          <w:bCs/>
          <w:sz w:val="26"/>
          <w:szCs w:val="26"/>
        </w:rPr>
      </w:pPr>
      <w:r>
        <w:rPr>
          <w:rFonts w:ascii="PT Astra Serif" w:hAnsi="PT Astra Serif"/>
          <w:b/>
          <w:bCs/>
          <w:sz w:val="26"/>
          <w:szCs w:val="26"/>
        </w:rPr>
        <w:t>ДОГОВОР № ________</w:t>
      </w:r>
    </w:p>
    <w:p w14:paraId="79D5148E" w14:textId="77777777" w:rsidR="0001018D" w:rsidRDefault="0001018D">
      <w:pPr>
        <w:spacing w:after="0" w:line="240" w:lineRule="auto"/>
        <w:ind w:firstLine="567"/>
        <w:jc w:val="center"/>
        <w:rPr>
          <w:rFonts w:ascii="PT Astra Serif" w:hAnsi="PT Astra Serif"/>
          <w:sz w:val="26"/>
          <w:szCs w:val="26"/>
        </w:rPr>
      </w:pPr>
    </w:p>
    <w:p w14:paraId="7E827F3C" w14:textId="77777777" w:rsidR="0001018D" w:rsidRDefault="00540F32">
      <w:pPr>
        <w:spacing w:after="0" w:line="240" w:lineRule="auto"/>
        <w:ind w:firstLine="567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г. Тула                                                                               «_____» _______ 2025 года</w:t>
      </w:r>
    </w:p>
    <w:p w14:paraId="6F581BC0" w14:textId="77777777" w:rsidR="0001018D" w:rsidRDefault="0001018D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</w:p>
    <w:p w14:paraId="222D97CD" w14:textId="77777777" w:rsidR="0001018D" w:rsidRDefault="00540F32">
      <w:pPr>
        <w:pStyle w:val="afc"/>
        <w:spacing w:line="240" w:lineRule="auto"/>
        <w:ind w:left="0" w:firstLine="567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Тульский региональный фонд «Центр поддержки предпринимательства», именуемое в дальнейшем «Заказчик», в лице и_____________, действующей на основании _____________, с одной стороны, и </w:t>
      </w:r>
      <w:r>
        <w:rPr>
          <w:rFonts w:ascii="PT Astra Serif" w:hAnsi="PT Astra Serif"/>
          <w:b/>
          <w:bCs/>
          <w:sz w:val="26"/>
          <w:szCs w:val="26"/>
        </w:rPr>
        <w:t>_______________________</w:t>
      </w:r>
      <w:r>
        <w:rPr>
          <w:rFonts w:ascii="PT Astra Serif" w:hAnsi="PT Astra Serif"/>
          <w:bCs/>
          <w:sz w:val="26"/>
          <w:szCs w:val="26"/>
        </w:rPr>
        <w:t xml:space="preserve"> именуемый в дальнейшем «Исполнитель»</w:t>
      </w:r>
      <w:r>
        <w:rPr>
          <w:rFonts w:ascii="PT Astra Serif" w:hAnsi="PT Astra Serif"/>
          <w:sz w:val="26"/>
          <w:szCs w:val="26"/>
        </w:rPr>
        <w:t>, с другой стороны, далее совместно именуемые «Стороны», заключили настоящий договор о нижеследующем:</w:t>
      </w:r>
    </w:p>
    <w:p w14:paraId="4A256179" w14:textId="77777777" w:rsidR="0001018D" w:rsidRDefault="0001018D">
      <w:pPr>
        <w:pStyle w:val="afc"/>
        <w:spacing w:line="240" w:lineRule="auto"/>
        <w:ind w:left="0" w:firstLine="567"/>
        <w:rPr>
          <w:rFonts w:ascii="PT Astra Serif" w:hAnsi="PT Astra Serif"/>
          <w:sz w:val="26"/>
          <w:szCs w:val="26"/>
        </w:rPr>
      </w:pPr>
    </w:p>
    <w:p w14:paraId="17193C2C" w14:textId="77777777" w:rsidR="0001018D" w:rsidRDefault="00540F32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ПРЕДМЕТ ДОГОВОРА</w:t>
      </w:r>
    </w:p>
    <w:p w14:paraId="3E2615F6" w14:textId="77777777" w:rsidR="0001018D" w:rsidRDefault="00540F32">
      <w:pPr>
        <w:pStyle w:val="afc"/>
        <w:numPr>
          <w:ilvl w:val="1"/>
          <w:numId w:val="2"/>
        </w:numPr>
        <w:spacing w:line="240" w:lineRule="auto"/>
        <w:ind w:left="0" w:firstLine="567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Заказчик поручает, а Исполнитель обязуется собственными силами или с привлечением третьих лиц выполнить комплекс работ/оказать комплекс услуг по </w:t>
      </w:r>
      <w:r>
        <w:rPr>
          <w:rFonts w:ascii="PT Astra Serif" w:hAnsi="PT Astra Serif"/>
          <w:sz w:val="26"/>
          <w:szCs w:val="26"/>
          <w:lang w:bidi="ru-RU"/>
        </w:rPr>
        <w:t xml:space="preserve">организации и проведению мероприятия, посвященного 5-летию проекта «Сделано в Тульской области» (далее – Мероприятие) </w:t>
      </w:r>
      <w:r>
        <w:rPr>
          <w:rFonts w:ascii="PT Astra Serif" w:hAnsi="PT Astra Serif"/>
          <w:sz w:val="26"/>
          <w:szCs w:val="26"/>
        </w:rPr>
        <w:t>согласно Техническому заданию (Приложение № 1) и Спецификации (Приложение № 2).</w:t>
      </w:r>
    </w:p>
    <w:p w14:paraId="56255E20" w14:textId="77777777" w:rsidR="0001018D" w:rsidRDefault="00540F32">
      <w:pPr>
        <w:pStyle w:val="afc"/>
        <w:numPr>
          <w:ilvl w:val="1"/>
          <w:numId w:val="2"/>
        </w:numPr>
        <w:spacing w:line="240" w:lineRule="auto"/>
        <w:ind w:left="0" w:firstLine="709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проведения Мероприятия: г. Тула, ул. Октябрьская д. 1е (конференц-зал).</w:t>
      </w:r>
    </w:p>
    <w:p w14:paraId="7298D0B5" w14:textId="77777777" w:rsidR="0001018D" w:rsidRDefault="00540F32">
      <w:pPr>
        <w:pStyle w:val="afc"/>
        <w:numPr>
          <w:ilvl w:val="1"/>
          <w:numId w:val="2"/>
        </w:numPr>
        <w:spacing w:line="240" w:lineRule="auto"/>
        <w:ind w:left="0" w:firstLine="709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Дата и время проведения Мероприятия: 29 июля 2025 года, с 14.00 до 19.00 часов.</w:t>
      </w:r>
    </w:p>
    <w:p w14:paraId="6B8B9CD9" w14:textId="77777777" w:rsidR="0001018D" w:rsidRDefault="0001018D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</w:p>
    <w:p w14:paraId="660D1CA7" w14:textId="77777777" w:rsidR="0001018D" w:rsidRDefault="00540F32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ПРАВА И ОБЯЗАННОСТИ СТОРОН</w:t>
      </w:r>
    </w:p>
    <w:p w14:paraId="20111B32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2.1. Обязанности Исполнителя:</w:t>
      </w:r>
    </w:p>
    <w:p w14:paraId="4B4D0F8D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2.1.1. Исполнитель обязуется выполнить комплекс работ/оказать комплекс услуг, предусмотренных Договором, в объеме и в сроки, предусмотренные настоящим Договором и приложениями к нему, и передать результат Заказчику в установленный срок.</w:t>
      </w:r>
    </w:p>
    <w:p w14:paraId="665A6B83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2.1.2. Исполнитель обязуется выполнить работы/оказать услуги работы качественно.</w:t>
      </w:r>
    </w:p>
    <w:p w14:paraId="35DB71E2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2.1.3. Исполнитель предоставляет Заказчику все необходимое для проведения Мероприятия звуковое, видео и световое оборудование в аренду на период проведения Мероприятия.</w:t>
      </w:r>
    </w:p>
    <w:p w14:paraId="3EACB727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2.1.4. После окончания мероприятия Исполнитель обязуется выполнить работы по демонтажу элементов оформления, приемке и вывозу арендуемого оборудования.</w:t>
      </w:r>
    </w:p>
    <w:p w14:paraId="02FB3B06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2.2. Права Исполнителя:</w:t>
      </w:r>
    </w:p>
    <w:p w14:paraId="7B13FF36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2.2.1. Исполнитель вправе привлекать для выполнения работ/оказания услуг по настоящему договору третьих лиц, оставаясь ответственным за их действия перед Заказчиком.</w:t>
      </w:r>
    </w:p>
    <w:p w14:paraId="4932B700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2.3. Обязанности Заказчика:</w:t>
      </w:r>
    </w:p>
    <w:p w14:paraId="39A359A3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2.3.1. Направить на место проведения Мероприятия уполномоченного представителя Заказчика, действующего на основании надлежащим образом оформленной доверенности, предусматривающей право подписания актов сдачи-приемки выполненных работ/оказанных услуг, а также уполномочивающей представителя принимать решения по всем организационным вопросам.</w:t>
      </w:r>
    </w:p>
    <w:p w14:paraId="4AB28580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2.3.2. При отсутствии замечаний и претензий Заказчик обязуется принять выполненные работы/оказанные услуги в порядке, предусмотренном настоящим Договором.</w:t>
      </w:r>
    </w:p>
    <w:p w14:paraId="3DB85DAF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Заказчик обязуется оплатить выполненные работы/оказанные услуги в размере, в сроки и в порядке, предусмотренные настоящим Договором.</w:t>
      </w:r>
    </w:p>
    <w:p w14:paraId="64EEE8C6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2.4. Заказчик вправе в любое время проверять ход и качество работ/услуг, оказываемых Исполнителем, не вмешиваясь в его деятельность.</w:t>
      </w:r>
    </w:p>
    <w:p w14:paraId="3C64EAD7" w14:textId="77777777" w:rsidR="0001018D" w:rsidRDefault="0001018D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</w:p>
    <w:p w14:paraId="06921E10" w14:textId="77777777" w:rsidR="0001018D" w:rsidRDefault="00540F32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СТОИМОСТЬ РАБОТ/УСЛУГ</w:t>
      </w:r>
    </w:p>
    <w:p w14:paraId="2E980B21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i/>
          <w:iCs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3.1. Стоимость работ/услуг устанавливается в Спецификации (Приложение №2) и составляет ___________ (________________) рублей 00 копеек, </w:t>
      </w:r>
      <w:r>
        <w:rPr>
          <w:rFonts w:ascii="PT Astra Serif" w:hAnsi="PT Astra Serif"/>
          <w:i/>
          <w:iCs/>
          <w:sz w:val="26"/>
          <w:szCs w:val="26"/>
        </w:rPr>
        <w:t xml:space="preserve">НДС не облагается/ </w:t>
      </w:r>
      <w:r>
        <w:rPr>
          <w:rFonts w:ascii="PT Astra Serif" w:hAnsi="PT Astra Serif"/>
          <w:i/>
          <w:iCs/>
          <w:sz w:val="26"/>
          <w:szCs w:val="26"/>
          <w:lang w:val="en-US"/>
        </w:rPr>
        <w:t>c</w:t>
      </w:r>
      <w:r>
        <w:rPr>
          <w:rFonts w:ascii="PT Astra Serif" w:hAnsi="PT Astra Serif"/>
          <w:i/>
          <w:iCs/>
          <w:sz w:val="26"/>
          <w:szCs w:val="26"/>
        </w:rPr>
        <w:t xml:space="preserve"> НДС.</w:t>
      </w:r>
    </w:p>
    <w:p w14:paraId="19EFB720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Стоимость работ/услуг включает уплату всех налогов, сборов, отчислений, других обязательных платежей, установленных законодательством Российской Федерации, транспортных и иных расходов Исполнителя.</w:t>
      </w:r>
    </w:p>
    <w:p w14:paraId="1C50FAB4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Стоимость работ/услуг договора не может быть изменена в одностороннем порядке.</w:t>
      </w:r>
    </w:p>
    <w:p w14:paraId="69AE8815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3.2. Оплата работ/услуг по Договору производится в следующем порядке:</w:t>
      </w:r>
    </w:p>
    <w:p w14:paraId="67A76C69" w14:textId="77777777" w:rsidR="0001018D" w:rsidRDefault="00540F32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>
        <w:rPr>
          <w:rFonts w:ascii="PT Astra Serif" w:hAnsi="PT Astra Serif"/>
          <w:sz w:val="26"/>
          <w:szCs w:val="26"/>
        </w:rPr>
        <w:t>Постоплата</w:t>
      </w:r>
      <w:proofErr w:type="spellEnd"/>
      <w:r>
        <w:rPr>
          <w:rFonts w:ascii="PT Astra Serif" w:hAnsi="PT Astra Serif"/>
          <w:sz w:val="26"/>
          <w:szCs w:val="26"/>
        </w:rPr>
        <w:t xml:space="preserve"> в размере 100% от стоимости работ/услуг по соответствующему счету после подписания необходимых документов, подтверждающих фактически выполненные работы/оказанные услуги в полном объеме, не позднее ___________.</w:t>
      </w:r>
    </w:p>
    <w:p w14:paraId="1CF6EFBC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3.3. Заказчик производит расчет с Исполнителем в порядке безналичного расчета путем перечисления денежных средств в российских рублях на расчетный счет Исполнителя.</w:t>
      </w:r>
    </w:p>
    <w:p w14:paraId="4857AEE0" w14:textId="77777777" w:rsidR="0001018D" w:rsidRDefault="0001018D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</w:p>
    <w:p w14:paraId="66DCAE53" w14:textId="77777777" w:rsidR="0001018D" w:rsidRDefault="00540F32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ПОРЯДОК ПРИЕМКИ РАБОТ/УСЛУГ</w:t>
      </w:r>
    </w:p>
    <w:p w14:paraId="3B189605" w14:textId="1DAE445D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4.1. Приемка выполненных работ/оказанных услуг осуществляется путем подписания Сторонами акта сдачи-приемки выполненных работ/оказанных услуг (далее – Акт). Исполнитель предоставляет Заказчику Акт в течение 5 (пяти) рабочих дней после окончания выполнения работ/оказания услуг.</w:t>
      </w:r>
    </w:p>
    <w:p w14:paraId="39401EED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4.2. Заказчик в течение 5 (пяти) рабочих дней со дня получения Акта обязан направить Исполнителю подписанный Акт и или мотивированный отказ от приемки работ/услуг.</w:t>
      </w:r>
    </w:p>
    <w:p w14:paraId="6BEF2D28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4.3. При приемке выполненных работ/оказанных услуг в случае обнаружения Заказчиком недостатков и уведомления об этом Исполнителя Исполнитель устраняет их за свой счет и в кратчайшие сроки.</w:t>
      </w:r>
    </w:p>
    <w:p w14:paraId="51A4472C" w14:textId="77777777" w:rsidR="0001018D" w:rsidRDefault="0001018D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</w:p>
    <w:p w14:paraId="264B55B4" w14:textId="77777777" w:rsidR="0001018D" w:rsidRDefault="00540F32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ОТВЕТСТВЕННОСТЬ И РИСКИ</w:t>
      </w:r>
    </w:p>
    <w:p w14:paraId="33239164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5.1. За неисполнение или ненадлежащее исполнение своих обязательств по настоящему Договору Стороны несут ответственность в соответствии с нормами действующего законодательства Российской Федерации.</w:t>
      </w:r>
    </w:p>
    <w:p w14:paraId="768D693D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5.2. В случае нарушения Исполнителем согласованных Сторонами сроков выполнения работ/оказания услуг Заказчик вправе предъявить Исполнителю требование об уплате пени в размере один процент от суммы Договора за каждый день просрочки. Сумма пени должна быть перечислена Исполнителем на расчетный счет Заказчика, в течение 5 (пяти) рабочих дней с даты выставления Заказчиком требования об уплате пени.</w:t>
      </w:r>
    </w:p>
    <w:p w14:paraId="2A0B470B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5.3. За несвоевременную передачу Исполнителем Акта, Заказчик вправе взыскать с Исполнителя пени в размере один процент от общей стоимости работ/услуг, указанных в п. 3.1. настоящего Договора, за каждый день просрочки.</w:t>
      </w:r>
    </w:p>
    <w:p w14:paraId="0DB12A78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5.4. За невыполнение работ/услуг, указанных в техническом задании, Исполнитель обязан уплатить Заказчику штраф в размере пятидесяти процентов от стоимости работ/услуг, указанной в п. 3.1 Договора.</w:t>
      </w:r>
    </w:p>
    <w:p w14:paraId="60B6FD48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За отказ от выполнения работ/оказания Услуг, либо выполнение работ/оказание Услуг не в полном объеме, по причинам, не зависящим от Заказчика, Исполнитель обязан уплатить Заказчику штраф в размере пятидесяти процентов от общей стоимости работ/услуг, указанных в п. 3.1 настоящего Договора. В случае предъявления требования по оплате штрафа Заказчиком, Исполнитель обязуется оплатить штраф на расчетный счет </w:t>
      </w:r>
      <w:r>
        <w:rPr>
          <w:rFonts w:ascii="PT Astra Serif" w:hAnsi="PT Astra Serif"/>
          <w:sz w:val="26"/>
          <w:szCs w:val="26"/>
        </w:rPr>
        <w:lastRenderedPageBreak/>
        <w:t>Заказчика, в течение 5 (пяти) рабочих дней, с момента получения соответствующего требования.</w:t>
      </w:r>
    </w:p>
    <w:p w14:paraId="671F9C21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5.5. В случае, если в период проведения мероприятия будет установлен факт некачественного оказания услуг Заказчик в праве взыскать с Исполнителя штраф в размере 30% от стоимости работ/услуг, указанных в п. 3.1. настоящего Договора.</w:t>
      </w:r>
    </w:p>
    <w:p w14:paraId="42B58A2F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5.6.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обстоятельств чрезвычайного характера, которые Стороны не могли предвидеть или предотвратить.</w:t>
      </w:r>
    </w:p>
    <w:p w14:paraId="49831201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5.7. При наступлении обстоятельств, указанных в п.5.6. настоящего Договора, каждая Сторона должна без промедления известить о них в письменном виде другую Сторону.</w:t>
      </w:r>
    </w:p>
    <w:p w14:paraId="44567D8A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настоящему Договору.</w:t>
      </w:r>
    </w:p>
    <w:p w14:paraId="451AF46B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5.8. Если наступившие обстоятельства, перечисленные в п. 5.6. настоящего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14:paraId="361F8C2E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5.9. Настоящим, в целях проверки (при необходимости) исполнения обязательств по настоящему договору Исполнитель дает согласие на проведение проверки органами государственного (муниципального) финансового контроля в соответствии со статьями 268.1 и 269.2 Бюджетного кодекса РФ.</w:t>
      </w:r>
    </w:p>
    <w:p w14:paraId="73519C58" w14:textId="77777777" w:rsidR="0001018D" w:rsidRDefault="0001018D">
      <w:pPr>
        <w:spacing w:after="0" w:line="240" w:lineRule="auto"/>
        <w:ind w:firstLine="567"/>
        <w:contextualSpacing/>
        <w:jc w:val="both"/>
        <w:rPr>
          <w:rFonts w:ascii="PT Astra Serif" w:hAnsi="PT Astra Serif"/>
          <w:b/>
          <w:sz w:val="26"/>
          <w:szCs w:val="26"/>
        </w:rPr>
      </w:pPr>
    </w:p>
    <w:p w14:paraId="1CE7E1CB" w14:textId="77777777" w:rsidR="0001018D" w:rsidRDefault="00540F32">
      <w:pPr>
        <w:pStyle w:val="afc"/>
        <w:widowControl w:val="0"/>
        <w:numPr>
          <w:ilvl w:val="0"/>
          <w:numId w:val="1"/>
        </w:numPr>
        <w:spacing w:line="240" w:lineRule="auto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АНТИКОРРУПЦИОННАЯ ОГОВОРКА</w:t>
      </w:r>
    </w:p>
    <w:p w14:paraId="06CDEC1C" w14:textId="77777777" w:rsidR="0001018D" w:rsidRDefault="00540F32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6.1.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 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24E7ACF7" w14:textId="77777777" w:rsidR="0001018D" w:rsidRDefault="00540F32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6.2. 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66E33B72" w14:textId="77777777" w:rsidR="0001018D" w:rsidRDefault="00540F32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6.3. В случае возникновения у Стороны подозрений, что произошло или может произойти нарушение каких-либо положений </w:t>
      </w:r>
      <w:proofErr w:type="spellStart"/>
      <w:r>
        <w:rPr>
          <w:rFonts w:ascii="PT Astra Serif" w:hAnsi="PT Astra Serif"/>
          <w:sz w:val="26"/>
          <w:szCs w:val="26"/>
        </w:rPr>
        <w:t>п.п</w:t>
      </w:r>
      <w:proofErr w:type="spellEnd"/>
      <w:r>
        <w:rPr>
          <w:rFonts w:ascii="PT Astra Serif" w:hAnsi="PT Astra Serif"/>
          <w:sz w:val="26"/>
          <w:szCs w:val="26"/>
        </w:rPr>
        <w:t xml:space="preserve">. 6.1. – 6.2. настоящего Договора, соответствующая Сторона обязуется уведомить об этом другую Сторону в письменной форме с использованием средств связи, обеспечивающих фиксирование отправления. Срок рассмотрения уведомления – 5 (пять) рабочих дней с даты его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>
        <w:rPr>
          <w:rFonts w:ascii="PT Astra Serif" w:hAnsi="PT Astra Serif"/>
          <w:sz w:val="26"/>
          <w:szCs w:val="26"/>
        </w:rPr>
        <w:t>п.п</w:t>
      </w:r>
      <w:proofErr w:type="spellEnd"/>
      <w:r>
        <w:rPr>
          <w:rFonts w:ascii="PT Astra Serif" w:hAnsi="PT Astra Serif"/>
          <w:sz w:val="26"/>
          <w:szCs w:val="26"/>
        </w:rPr>
        <w:t>. 6.1. – 6.2. настоящего Договора другой Стороной, ее аффилированными лицами, работниками или посредниками.</w:t>
      </w:r>
    </w:p>
    <w:p w14:paraId="366C7BB3" w14:textId="77777777" w:rsidR="0001018D" w:rsidRDefault="00540F32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6.4. В случае подтверждения факта нарушения одной Стороной положений </w:t>
      </w:r>
      <w:proofErr w:type="spellStart"/>
      <w:r>
        <w:rPr>
          <w:rFonts w:ascii="PT Astra Serif" w:hAnsi="PT Astra Serif"/>
          <w:sz w:val="26"/>
          <w:szCs w:val="26"/>
        </w:rPr>
        <w:t>п.п</w:t>
      </w:r>
      <w:proofErr w:type="spellEnd"/>
      <w:r>
        <w:rPr>
          <w:rFonts w:ascii="PT Astra Serif" w:hAnsi="PT Astra Serif"/>
          <w:sz w:val="26"/>
          <w:szCs w:val="26"/>
        </w:rPr>
        <w:t xml:space="preserve">. 6.1. </w:t>
      </w:r>
      <w:r>
        <w:rPr>
          <w:rFonts w:ascii="PT Astra Serif" w:hAnsi="PT Astra Serif"/>
          <w:sz w:val="26"/>
          <w:szCs w:val="26"/>
        </w:rPr>
        <w:lastRenderedPageBreak/>
        <w:t>– 6.2. настоящего Договора и/или неполучения другой Стороной информации об итогах рассмотрения уведомления о нарушении в соответствии с п. 6.3. настоящего Договора,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настоящего Договора.</w:t>
      </w:r>
    </w:p>
    <w:p w14:paraId="7AD26275" w14:textId="77777777" w:rsidR="0001018D" w:rsidRDefault="0001018D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</w:p>
    <w:p w14:paraId="741819F0" w14:textId="77777777" w:rsidR="0001018D" w:rsidRDefault="00540F32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7.</w:t>
      </w:r>
      <w:r>
        <w:rPr>
          <w:rFonts w:ascii="PT Astra Serif" w:hAnsi="PT Astra Serif"/>
          <w:b/>
          <w:sz w:val="26"/>
          <w:szCs w:val="26"/>
        </w:rPr>
        <w:tab/>
        <w:t>СРОК ДЕЙСТВИЯ ДОГОВОРА. ПОРЯДОК ИЗМЕНЕНИЯ И РАСТОРЖЕНИЯ ДОГОВОРА</w:t>
      </w:r>
    </w:p>
    <w:p w14:paraId="5BA7FAB5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7.1. Настоящий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14:paraId="5649C898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7.2. Условия настоящего Договора могут быть изменены по взаимному согласию Сторон путем подписания письменного соглашения.</w:t>
      </w:r>
    </w:p>
    <w:p w14:paraId="67A15D10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7.3. Заказчик вправе в одностороннем внесудебном порядке расторгнуть настоящий Договор, направив уведомление о расторжении Исполнителю и потребовать возмещения убытков в следующих случаях:</w:t>
      </w:r>
    </w:p>
    <w:p w14:paraId="347C1398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-В случае нарушения Исполнителем сроков исполнения своих обязательств по настоящему Договору более чем на 3 рабочих дня.</w:t>
      </w:r>
    </w:p>
    <w:p w14:paraId="17086D76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-Исполнитель не приступает своевременно к исполнению Договора или выполняет работы/оказывает услуги настолько медленно, что окончание их к сроку становится явно невозможным.</w:t>
      </w:r>
    </w:p>
    <w:p w14:paraId="395C0708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-Во время выполнения работ/оказания услуг станет очевидным, что они не будут выполнены надлежащим образом.</w:t>
      </w:r>
    </w:p>
    <w:p w14:paraId="1A869C78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-Отступления в выполненных работах/оказанных услугах от условий Договора или иные недостатки результата работ/услуг в установленный Заказчиком разумный срок не были устранены, либо являются существенными и неустранимыми.</w:t>
      </w:r>
    </w:p>
    <w:p w14:paraId="392D63E9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7.4. Договор считается расторгнутым с момента получения Исполнителем уведомления о расторжении Договора или в иных установленных законом случаях.</w:t>
      </w:r>
    </w:p>
    <w:p w14:paraId="1D5EC3F4" w14:textId="77777777" w:rsidR="0001018D" w:rsidRDefault="0001018D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</w:p>
    <w:p w14:paraId="5790271B" w14:textId="77777777" w:rsidR="0001018D" w:rsidRDefault="00540F32">
      <w:pPr>
        <w:spacing w:after="0" w:line="240" w:lineRule="auto"/>
        <w:ind w:firstLine="567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8.</w:t>
      </w:r>
      <w:r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b/>
          <w:sz w:val="26"/>
          <w:szCs w:val="26"/>
        </w:rPr>
        <w:t>РАЗРЕШЕНИЕ СПОРОВ</w:t>
      </w:r>
    </w:p>
    <w:p w14:paraId="50390AE1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8.1. Все споры, связанные с заключением, толкованием, исполнением и расторжением Договора, должны разрешаться Сторонами путем переговоров.</w:t>
      </w:r>
    </w:p>
    <w:p w14:paraId="37632BEF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8.2. В случае недостижения соглашения в ходе переговоров, указанных в п. 8.1 Договора, 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средств связи, обеспечивающих фиксирование ее отправления (заказной почтой и т.д.) и получения, либо вручена другой Стороне под расписку.</w:t>
      </w:r>
    </w:p>
    <w:p w14:paraId="729953A0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8.3. 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Претензия, 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14:paraId="7F2A1F3A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8.4.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получения претензии.</w:t>
      </w:r>
    </w:p>
    <w:p w14:paraId="0DFCE8E3" w14:textId="77777777" w:rsidR="0001018D" w:rsidRDefault="00540F32">
      <w:pPr>
        <w:spacing w:after="0" w:line="240" w:lineRule="auto"/>
        <w:ind w:firstLine="567"/>
        <w:jc w:val="both"/>
        <w:rPr>
          <w:rFonts w:ascii="PT Astra Serif" w:hAnsi="PT Astra Serif"/>
          <w:strike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8.5. В случае неполучения ответа на претензию в течение 5 (пяти) рабочих дней со дня получения претензии и/или невозможности разрешения разногласий путем переговоров они подлежат рассмотрению в Арбитражном суде Тульской области в порядке, установленном законодательством Российской Федерации.</w:t>
      </w:r>
    </w:p>
    <w:p w14:paraId="3A7F06D6" w14:textId="77777777" w:rsidR="0001018D" w:rsidRDefault="0001018D">
      <w:pPr>
        <w:widowControl w:val="0"/>
        <w:tabs>
          <w:tab w:val="left" w:pos="426"/>
        </w:tabs>
        <w:spacing w:after="0" w:line="240" w:lineRule="auto"/>
        <w:jc w:val="both"/>
        <w:rPr>
          <w:rFonts w:ascii="PT Astra Serif" w:hAnsi="PT Astra Serif"/>
          <w:b/>
          <w:sz w:val="26"/>
          <w:szCs w:val="26"/>
        </w:rPr>
      </w:pPr>
    </w:p>
    <w:p w14:paraId="36360653" w14:textId="77777777" w:rsidR="0001018D" w:rsidRDefault="00540F32">
      <w:pPr>
        <w:widowControl w:val="0"/>
        <w:tabs>
          <w:tab w:val="left" w:pos="426"/>
        </w:tabs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lastRenderedPageBreak/>
        <w:t xml:space="preserve">9. </w:t>
      </w:r>
      <w:r>
        <w:rPr>
          <w:rFonts w:ascii="PT Astra Serif" w:hAnsi="PT Astra Serif"/>
          <w:b/>
          <w:spacing w:val="-2"/>
          <w:sz w:val="26"/>
          <w:szCs w:val="26"/>
        </w:rPr>
        <w:t>ЗАКЛЮЧИТЕЛЬНЫЕ ПОЛОЖЕНИЯ</w:t>
      </w:r>
    </w:p>
    <w:p w14:paraId="519D7C09" w14:textId="77777777" w:rsidR="0001018D" w:rsidRDefault="00540F32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6"/>
          <w:szCs w:val="26"/>
        </w:rPr>
      </w:pPr>
      <w:r>
        <w:rPr>
          <w:rFonts w:ascii="PT Astra Serif" w:hAnsi="PT Astra Serif"/>
          <w:spacing w:val="-2"/>
          <w:sz w:val="26"/>
          <w:szCs w:val="26"/>
        </w:rPr>
        <w:t xml:space="preserve">9.1. Во всем, что не предусмотрено настоящим Договором, Стороны руководствуются действующим законодательством РФ. </w:t>
      </w:r>
    </w:p>
    <w:p w14:paraId="21AC55F7" w14:textId="77777777" w:rsidR="0001018D" w:rsidRDefault="00540F32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6"/>
          <w:szCs w:val="26"/>
        </w:rPr>
      </w:pPr>
      <w:r>
        <w:rPr>
          <w:rFonts w:ascii="PT Astra Serif" w:hAnsi="PT Astra Serif"/>
          <w:spacing w:val="-2"/>
          <w:sz w:val="26"/>
          <w:szCs w:val="26"/>
        </w:rPr>
        <w:t xml:space="preserve">9.2. Настоящий договор заключен в 2 (двух) идентичных экземплярах, имеющих одинаковую юридическую силу, по одному экземпляру для каждой из Сторон. </w:t>
      </w:r>
    </w:p>
    <w:p w14:paraId="6B6A9F66" w14:textId="77777777" w:rsidR="0001018D" w:rsidRDefault="00540F32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6"/>
          <w:szCs w:val="26"/>
        </w:rPr>
      </w:pPr>
      <w:r>
        <w:rPr>
          <w:rFonts w:ascii="PT Astra Serif" w:hAnsi="PT Astra Serif"/>
          <w:spacing w:val="-2"/>
          <w:sz w:val="26"/>
          <w:szCs w:val="26"/>
        </w:rPr>
        <w:t xml:space="preserve">9.3 В целях оперативного решения вопросов, касающихся заключения и исполнения настоящего Договора, а также согласования всех необходимых для исполнения Договора документов, указанных в Договоре и Техническом задании, Стороны допускают их согласование посредством направления подписанных документов, в том числе настоящего Договора, счетов на оплату, </w:t>
      </w:r>
      <w:r>
        <w:rPr>
          <w:rFonts w:ascii="PT Astra Serif" w:hAnsi="PT Astra Serif"/>
          <w:sz w:val="26"/>
          <w:szCs w:val="26"/>
        </w:rPr>
        <w:t>акт сдачи-приемки</w:t>
      </w:r>
      <w:r>
        <w:rPr>
          <w:rFonts w:ascii="PT Astra Serif" w:hAnsi="PT Astra Serif"/>
          <w:spacing w:val="-2"/>
          <w:sz w:val="26"/>
          <w:szCs w:val="26"/>
        </w:rPr>
        <w:t>, в сканированном виде либо электронном виде средствами электронной связи на адрес электронной почты, указанной в разделе 10 настоящего Договора, с последующим предоставлением подлинных документов в течение 20 (двадцати) рабочих дней с момента направления документа в электронном виде.</w:t>
      </w:r>
    </w:p>
    <w:p w14:paraId="7471EE82" w14:textId="77777777" w:rsidR="0001018D" w:rsidRDefault="00540F32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6"/>
          <w:szCs w:val="26"/>
        </w:rPr>
      </w:pPr>
      <w:r>
        <w:rPr>
          <w:rFonts w:ascii="PT Astra Serif" w:hAnsi="PT Astra Serif"/>
          <w:spacing w:val="-2"/>
          <w:sz w:val="26"/>
          <w:szCs w:val="26"/>
        </w:rPr>
        <w:t>До предоставления оригинала, документы, направленные средствами электронной связи, имеют юридическую силу.</w:t>
      </w:r>
    </w:p>
    <w:p w14:paraId="51D7E524" w14:textId="77777777" w:rsidR="0001018D" w:rsidRDefault="00540F32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6"/>
          <w:szCs w:val="26"/>
        </w:rPr>
      </w:pPr>
      <w:r>
        <w:rPr>
          <w:rFonts w:ascii="PT Astra Serif" w:hAnsi="PT Astra Serif"/>
          <w:spacing w:val="-2"/>
          <w:sz w:val="26"/>
          <w:szCs w:val="26"/>
        </w:rPr>
        <w:t>Приложения:</w:t>
      </w:r>
    </w:p>
    <w:p w14:paraId="627E6FEA" w14:textId="77777777" w:rsidR="0001018D" w:rsidRDefault="00540F32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pacing w:val="-2"/>
          <w:sz w:val="26"/>
          <w:szCs w:val="26"/>
        </w:rPr>
        <w:t xml:space="preserve">Приложение № 1 - </w:t>
      </w:r>
      <w:r>
        <w:rPr>
          <w:rFonts w:ascii="PT Astra Serif" w:hAnsi="PT Astra Serif"/>
          <w:sz w:val="26"/>
          <w:szCs w:val="26"/>
        </w:rPr>
        <w:t xml:space="preserve">Техническое задание </w:t>
      </w:r>
    </w:p>
    <w:p w14:paraId="27985C0B" w14:textId="77777777" w:rsidR="0001018D" w:rsidRDefault="00540F32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pacing w:val="-2"/>
          <w:sz w:val="26"/>
          <w:szCs w:val="26"/>
        </w:rPr>
        <w:t>Приложение № 2 - Спецификация.</w:t>
      </w:r>
    </w:p>
    <w:p w14:paraId="1B0FEB63" w14:textId="77777777" w:rsidR="0001018D" w:rsidRDefault="00540F32">
      <w:pPr>
        <w:widowControl w:val="0"/>
        <w:spacing w:after="0" w:line="240" w:lineRule="auto"/>
        <w:ind w:firstLine="567"/>
        <w:jc w:val="both"/>
        <w:rPr>
          <w:rFonts w:ascii="PT Astra Serif" w:hAnsi="PT Astra Serif" w:cs="Arial"/>
          <w:color w:val="auto"/>
          <w:sz w:val="26"/>
          <w:szCs w:val="26"/>
        </w:rPr>
      </w:pPr>
      <w:r>
        <w:rPr>
          <w:rFonts w:ascii="PT Astra Serif" w:hAnsi="PT Astra Serif"/>
          <w:spacing w:val="-2"/>
          <w:sz w:val="26"/>
          <w:szCs w:val="26"/>
        </w:rPr>
        <w:t xml:space="preserve">Приложение № 3 - </w:t>
      </w:r>
      <w:r>
        <w:rPr>
          <w:rFonts w:ascii="PT Astra Serif" w:hAnsi="PT Astra Serif" w:cs="Arial"/>
          <w:color w:val="auto"/>
          <w:sz w:val="26"/>
          <w:szCs w:val="26"/>
        </w:rPr>
        <w:t>Форма акта сдачи-приемки выполненных работ/оказанных услуг.</w:t>
      </w:r>
    </w:p>
    <w:p w14:paraId="4CC60331" w14:textId="77777777" w:rsidR="0001018D" w:rsidRDefault="0001018D">
      <w:pPr>
        <w:widowControl w:val="0"/>
        <w:tabs>
          <w:tab w:val="left" w:pos="426"/>
        </w:tabs>
        <w:spacing w:after="0" w:line="240" w:lineRule="auto"/>
        <w:rPr>
          <w:rFonts w:ascii="PT Astra Serif" w:hAnsi="PT Astra Serif"/>
          <w:b/>
          <w:spacing w:val="-2"/>
          <w:sz w:val="26"/>
          <w:szCs w:val="26"/>
        </w:rPr>
      </w:pPr>
    </w:p>
    <w:p w14:paraId="63753A8D" w14:textId="77777777" w:rsidR="0001018D" w:rsidRDefault="00540F32">
      <w:pPr>
        <w:widowControl w:val="0"/>
        <w:tabs>
          <w:tab w:val="left" w:pos="426"/>
        </w:tabs>
        <w:spacing w:after="0" w:line="240" w:lineRule="auto"/>
        <w:ind w:firstLine="567"/>
        <w:jc w:val="center"/>
        <w:rPr>
          <w:rFonts w:ascii="PT Astra Serif" w:hAnsi="PT Astra Serif"/>
          <w:b/>
          <w:spacing w:val="-2"/>
          <w:sz w:val="26"/>
          <w:szCs w:val="26"/>
        </w:rPr>
      </w:pPr>
      <w:r>
        <w:rPr>
          <w:rFonts w:ascii="PT Astra Serif" w:hAnsi="PT Astra Serif"/>
          <w:b/>
          <w:spacing w:val="-2"/>
          <w:sz w:val="26"/>
          <w:szCs w:val="26"/>
        </w:rPr>
        <w:t>10. АДРЕСА И РЕКВИЗИТЫ СТОРОН</w:t>
      </w:r>
    </w:p>
    <w:p w14:paraId="23542591" w14:textId="77777777" w:rsidR="0001018D" w:rsidRDefault="0001018D">
      <w:pPr>
        <w:widowControl w:val="0"/>
        <w:tabs>
          <w:tab w:val="left" w:pos="426"/>
        </w:tabs>
        <w:spacing w:after="0" w:line="240" w:lineRule="auto"/>
        <w:ind w:firstLine="567"/>
        <w:jc w:val="center"/>
        <w:rPr>
          <w:rFonts w:ascii="PT Astra Serif" w:hAnsi="PT Astra Serif"/>
          <w:b/>
          <w:spacing w:val="-2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28"/>
      </w:tblGrid>
      <w:tr w:rsidR="0001018D" w14:paraId="056FE55C" w14:textId="77777777">
        <w:trPr>
          <w:trHeight w:val="859"/>
        </w:trPr>
        <w:tc>
          <w:tcPr>
            <w:tcW w:w="4895" w:type="dxa"/>
          </w:tcPr>
          <w:p w14:paraId="6E31E631" w14:textId="77777777" w:rsidR="0001018D" w:rsidRDefault="00540F3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bookmarkStart w:id="0" w:name="_Hlk158378329"/>
            <w:r>
              <w:rPr>
                <w:rFonts w:ascii="PT Astra Serif" w:hAnsi="PT Astra Serif"/>
                <w:b/>
                <w:sz w:val="26"/>
                <w:szCs w:val="26"/>
              </w:rPr>
              <w:t>Заказчик</w:t>
            </w:r>
          </w:p>
          <w:p w14:paraId="0B58E0B0" w14:textId="77777777" w:rsidR="0001018D" w:rsidRDefault="00540F3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>Тульский региональный фонд «Центр поддержки предпринимательства»</w:t>
            </w:r>
          </w:p>
          <w:p w14:paraId="6BB06F37" w14:textId="77777777" w:rsidR="0001018D" w:rsidRDefault="0001018D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</w:p>
          <w:p w14:paraId="6AA7826B" w14:textId="77777777" w:rsidR="0001018D" w:rsidRDefault="0001018D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028" w:type="dxa"/>
          </w:tcPr>
          <w:p w14:paraId="37434360" w14:textId="77777777" w:rsidR="0001018D" w:rsidRDefault="00540F3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>Исполнитель</w:t>
            </w:r>
          </w:p>
          <w:bookmarkEnd w:id="0"/>
          <w:p w14:paraId="2A7C810F" w14:textId="77777777" w:rsidR="0001018D" w:rsidRDefault="0001018D">
            <w:pPr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14:paraId="30BEA3C9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1C9E13B0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77660D38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211605B9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64E63EBB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7001726F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028FF8C0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68468AEE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754CBA9B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1B9FBD9A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5A3988FF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6C49867C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5BB939CF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6BEB904A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470B5BC5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19CC7C32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54C545A8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2F0E206A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4BFE48F1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7541157F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5CE2A212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7D706CF8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5D115D87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7E3DF28F" w14:textId="77777777" w:rsidR="0001018D" w:rsidRDefault="0001018D">
      <w:pPr>
        <w:spacing w:after="0" w:line="240" w:lineRule="auto"/>
        <w:rPr>
          <w:rFonts w:ascii="PT Astra Serif" w:hAnsi="PT Astra Serif"/>
          <w:sz w:val="24"/>
        </w:rPr>
      </w:pPr>
    </w:p>
    <w:p w14:paraId="298F5515" w14:textId="77777777" w:rsidR="0001018D" w:rsidRDefault="00540F32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lastRenderedPageBreak/>
        <w:t>Приложение №1</w:t>
      </w:r>
    </w:p>
    <w:p w14:paraId="7ABFC74A" w14:textId="77777777" w:rsidR="0001018D" w:rsidRDefault="00540F32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к Договору № ___________от «___» _______________</w:t>
      </w:r>
    </w:p>
    <w:p w14:paraId="2A4D58B9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745167FA" w14:textId="77777777" w:rsidR="0001018D" w:rsidRDefault="00540F32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Техническое задание</w:t>
      </w:r>
    </w:p>
    <w:p w14:paraId="720ED98E" w14:textId="77777777" w:rsidR="0001018D" w:rsidRDefault="0001018D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3EBD009E" w14:textId="77777777" w:rsidR="0001018D" w:rsidRDefault="00540F32">
      <w:pPr>
        <w:spacing w:after="0" w:line="240" w:lineRule="auto"/>
        <w:ind w:right="28" w:firstLine="567"/>
        <w:jc w:val="center"/>
        <w:rPr>
          <w:rFonts w:ascii="PT Astra Serif" w:hAnsi="PT Astra Serif"/>
          <w:b/>
          <w:sz w:val="24"/>
          <w:highlight w:val="white"/>
        </w:rPr>
      </w:pPr>
      <w:r>
        <w:rPr>
          <w:rFonts w:ascii="PT Astra Serif" w:hAnsi="PT Astra Serif"/>
          <w:b/>
          <w:sz w:val="24"/>
        </w:rPr>
        <w:t xml:space="preserve">1. </w:t>
      </w:r>
      <w:r>
        <w:rPr>
          <w:rFonts w:ascii="PT Astra Serif" w:hAnsi="PT Astra Serif"/>
          <w:b/>
          <w:sz w:val="24"/>
          <w:highlight w:val="white"/>
        </w:rPr>
        <w:t>Предмет Технического задания</w:t>
      </w:r>
    </w:p>
    <w:p w14:paraId="73CD73C1" w14:textId="77777777" w:rsidR="0001018D" w:rsidRDefault="00540F32">
      <w:pPr>
        <w:tabs>
          <w:tab w:val="left" w:pos="284"/>
          <w:tab w:val="left" w:pos="434"/>
          <w:tab w:val="left" w:pos="671"/>
          <w:tab w:val="left" w:pos="1314"/>
        </w:tabs>
        <w:spacing w:after="0" w:line="240" w:lineRule="auto"/>
        <w:ind w:right="28"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Настоящее Техническое задание (далее – Техническое задание) определяет требования к выполнению комплекса работ/оказанию комплекса услуг по организации и проведению мероприятия, посвященного 5-летию проекта «Сделано в Тульской области»</w:t>
      </w:r>
    </w:p>
    <w:p w14:paraId="2BDEA275" w14:textId="77777777" w:rsidR="0001018D" w:rsidRDefault="00540F32">
      <w:pPr>
        <w:tabs>
          <w:tab w:val="left" w:pos="284"/>
          <w:tab w:val="left" w:pos="434"/>
          <w:tab w:val="left" w:pos="671"/>
          <w:tab w:val="left" w:pos="1314"/>
        </w:tabs>
        <w:spacing w:after="0" w:line="240" w:lineRule="auto"/>
        <w:ind w:right="28"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Общая информация о Мероприятии:</w:t>
      </w:r>
    </w:p>
    <w:p w14:paraId="170B3959" w14:textId="77777777" w:rsidR="0001018D" w:rsidRDefault="00540F32">
      <w:pPr>
        <w:tabs>
          <w:tab w:val="left" w:pos="284"/>
          <w:tab w:val="left" w:pos="434"/>
          <w:tab w:val="left" w:pos="671"/>
          <w:tab w:val="left" w:pos="1314"/>
        </w:tabs>
        <w:spacing w:after="0" w:line="240" w:lineRule="auto"/>
        <w:ind w:right="28"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Мероприятие проводится в рамках празднования 5-летия проекта «Сделано в Тульской области» и направлено на продвижение и популяризацию информации о реализации данного проекта.</w:t>
      </w:r>
    </w:p>
    <w:p w14:paraId="24A3D2D1" w14:textId="77777777" w:rsidR="0001018D" w:rsidRDefault="00540F32">
      <w:pPr>
        <w:tabs>
          <w:tab w:val="left" w:pos="284"/>
          <w:tab w:val="left" w:pos="434"/>
          <w:tab w:val="left" w:pos="671"/>
          <w:tab w:val="left" w:pos="1314"/>
        </w:tabs>
        <w:spacing w:after="0" w:line="240" w:lineRule="auto"/>
        <w:ind w:right="28"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Место проведения: г. Тула, ул. Октябрьская 1е (конференц-зал)</w:t>
      </w:r>
    </w:p>
    <w:p w14:paraId="3BDB5A57" w14:textId="77777777" w:rsidR="0001018D" w:rsidRDefault="00540F32">
      <w:pPr>
        <w:tabs>
          <w:tab w:val="left" w:pos="284"/>
          <w:tab w:val="left" w:pos="434"/>
          <w:tab w:val="left" w:pos="671"/>
          <w:tab w:val="left" w:pos="1314"/>
        </w:tabs>
        <w:spacing w:after="0" w:line="240" w:lineRule="auto"/>
        <w:ind w:right="28"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Период проведения Мероприятия: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  <w:sz w:val="24"/>
        </w:rPr>
        <w:t>29 июля 2025 года, с 14.00 до 19.00 часов</w:t>
      </w:r>
    </w:p>
    <w:p w14:paraId="6925A135" w14:textId="77777777" w:rsidR="0001018D" w:rsidRDefault="00540F32">
      <w:pPr>
        <w:tabs>
          <w:tab w:val="left" w:pos="284"/>
          <w:tab w:val="left" w:pos="434"/>
          <w:tab w:val="left" w:pos="671"/>
          <w:tab w:val="left" w:pos="1314"/>
        </w:tabs>
        <w:spacing w:after="0" w:line="240" w:lineRule="auto"/>
        <w:ind w:right="28"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Участие в мероприятии бесплатное.</w:t>
      </w:r>
    </w:p>
    <w:p w14:paraId="63A653C8" w14:textId="77777777" w:rsidR="0001018D" w:rsidRDefault="00540F32">
      <w:pPr>
        <w:tabs>
          <w:tab w:val="left" w:pos="284"/>
          <w:tab w:val="left" w:pos="434"/>
          <w:tab w:val="left" w:pos="671"/>
          <w:tab w:val="left" w:pos="1314"/>
        </w:tabs>
        <w:spacing w:after="0" w:line="240" w:lineRule="auto"/>
        <w:ind w:right="28"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Проект программы Мероприятия:</w:t>
      </w:r>
    </w:p>
    <w:tbl>
      <w:tblPr>
        <w:tblStyle w:val="1f"/>
        <w:tblW w:w="103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84"/>
        <w:gridCol w:w="7934"/>
      </w:tblGrid>
      <w:tr w:rsidR="0001018D" w14:paraId="7F01B6BF" w14:textId="7777777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FE36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14.00 – 15.00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66A9" w14:textId="77777777" w:rsidR="0001018D" w:rsidRDefault="0001018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3C7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Сбор участников. </w:t>
            </w:r>
          </w:p>
          <w:p w14:paraId="3B1CEFBA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Приветственный кофе-брейк. Фотозона. Саксофонист.</w:t>
            </w:r>
          </w:p>
          <w:p w14:paraId="60258284" w14:textId="77777777" w:rsidR="0001018D" w:rsidRDefault="0001018D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A0CFAE4" w14:textId="77777777" w:rsidR="0001018D" w:rsidRDefault="0001018D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1018D" w14:paraId="0F077D5A" w14:textId="7777777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6E2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15.00 – 15.05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22B6" w14:textId="77777777" w:rsidR="0001018D" w:rsidRDefault="0001018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8EA3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Трансляция на экране видеоролика </w:t>
            </w:r>
          </w:p>
          <w:p w14:paraId="396FD9FC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о проекте «Сделано в Тульской области»</w:t>
            </w:r>
          </w:p>
          <w:p w14:paraId="130A5910" w14:textId="77777777" w:rsidR="0001018D" w:rsidRDefault="0001018D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1018D" w14:paraId="032C366A" w14:textId="7777777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A490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15.05 – 15.10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EAFF" w14:textId="77777777" w:rsidR="0001018D" w:rsidRDefault="0001018D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2BCD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Приветственное слово министра развития предпринимательства и торговли Тульской области </w:t>
            </w:r>
          </w:p>
          <w:p w14:paraId="754E385A" w14:textId="77777777" w:rsidR="0001018D" w:rsidRDefault="00540F32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Ильинского Александра Александровича </w:t>
            </w:r>
          </w:p>
          <w:p w14:paraId="54D4CF94" w14:textId="77777777" w:rsidR="0001018D" w:rsidRDefault="0001018D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1018D" w14:paraId="6A9B43B5" w14:textId="7777777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2539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15.10 – 15.30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D5B3" w14:textId="77777777" w:rsidR="0001018D" w:rsidRDefault="0001018D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0446" w14:textId="77777777" w:rsidR="0001018D" w:rsidRDefault="00540F32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Церемония награждения производителей – участников проекта «Сделано в Тульской области» (20 человек) </w:t>
            </w:r>
          </w:p>
          <w:p w14:paraId="3C27DFE0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Награждает министр развития предпринимательства </w:t>
            </w:r>
          </w:p>
          <w:p w14:paraId="60C4642C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и торговли Тульской области </w:t>
            </w:r>
          </w:p>
          <w:p w14:paraId="6943D6FB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Ильинский Александр Александрович </w:t>
            </w:r>
          </w:p>
        </w:tc>
      </w:tr>
      <w:tr w:rsidR="0001018D" w14:paraId="085BAD3A" w14:textId="7777777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5F80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15.30 – 15.35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AF28" w14:textId="77777777" w:rsidR="0001018D" w:rsidRDefault="0001018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5C76" w14:textId="77777777" w:rsidR="0001018D" w:rsidRDefault="00540F32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Приветственное слово депутата Государственной Думы Федерального Собрания Российской Федерации от Тульской области 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PT Astra Serif" w:hAnsi="PT Astra Serif"/>
                <w:b/>
                <w:sz w:val="24"/>
                <w:szCs w:val="24"/>
              </w:rPr>
              <w:t>Школкиной</w:t>
            </w:r>
            <w:proofErr w:type="spellEnd"/>
            <w:r>
              <w:rPr>
                <w:rFonts w:ascii="PT Astra Serif" w:hAnsi="PT Astra Serif"/>
                <w:b/>
                <w:sz w:val="24"/>
                <w:szCs w:val="24"/>
              </w:rPr>
              <w:t xml:space="preserve"> Надежды Васильевны</w:t>
            </w:r>
          </w:p>
          <w:p w14:paraId="6244E6EB" w14:textId="77777777" w:rsidR="0001018D" w:rsidRDefault="0001018D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1018D" w14:paraId="039E3B4C" w14:textId="7777777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41B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15.35 – 15.40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C5D3" w14:textId="77777777" w:rsidR="0001018D" w:rsidRDefault="0001018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1D93" w14:textId="77777777" w:rsidR="0001018D" w:rsidRDefault="00540F32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Церемония награждения производителей – участников проекта «Сделано в Тульской области» (5 человек) </w:t>
            </w:r>
          </w:p>
          <w:p w14:paraId="396D55DD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Награждает депутат Государственной Думы Федерального Собрания Российской Федерации от Тульской области </w:t>
            </w:r>
          </w:p>
          <w:p w14:paraId="3283C160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b/>
                <w:sz w:val="24"/>
                <w:szCs w:val="24"/>
              </w:rPr>
              <w:t>Школкина</w:t>
            </w:r>
            <w:proofErr w:type="spellEnd"/>
            <w:r>
              <w:rPr>
                <w:rFonts w:ascii="PT Astra Serif" w:hAnsi="PT Astra Serif"/>
                <w:b/>
                <w:sz w:val="24"/>
                <w:szCs w:val="24"/>
              </w:rPr>
              <w:t xml:space="preserve"> Надежда Васильевна</w:t>
            </w:r>
          </w:p>
        </w:tc>
      </w:tr>
      <w:tr w:rsidR="0001018D" w14:paraId="6C58BC68" w14:textId="7777777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87A8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15.40 – 15.45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28F3" w14:textId="77777777" w:rsidR="0001018D" w:rsidRDefault="0001018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1D9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Приветственное слово советника губернатора Тульской области </w:t>
            </w:r>
          </w:p>
          <w:p w14:paraId="01FE9E4B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b/>
                <w:sz w:val="24"/>
                <w:szCs w:val="24"/>
              </w:rPr>
              <w:t>Мазова</w:t>
            </w:r>
            <w:proofErr w:type="spellEnd"/>
            <w:r>
              <w:rPr>
                <w:rFonts w:ascii="PT Astra Serif" w:hAnsi="PT Astra Serif"/>
                <w:b/>
                <w:sz w:val="24"/>
                <w:szCs w:val="24"/>
              </w:rPr>
              <w:t xml:space="preserve"> Андрея Сергеевича </w:t>
            </w:r>
          </w:p>
          <w:p w14:paraId="200B4B69" w14:textId="77777777" w:rsidR="0001018D" w:rsidRDefault="0001018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1018D" w14:paraId="0B2575FE" w14:textId="7777777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DAA5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15.45 – 15.55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EF9" w14:textId="77777777" w:rsidR="0001018D" w:rsidRDefault="0001018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5E52" w14:textId="77777777" w:rsidR="0001018D" w:rsidRDefault="00540F32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Церемония награждения производителей – участников проекта «Сделано в Тульской области» (11 человек) </w:t>
            </w:r>
          </w:p>
          <w:p w14:paraId="74C23B8A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Награждает советник губернатора Тульской области </w:t>
            </w:r>
          </w:p>
          <w:p w14:paraId="5A730F79" w14:textId="77777777" w:rsidR="0001018D" w:rsidRDefault="00540F32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Мазов Андрей Сергеевич</w:t>
            </w:r>
          </w:p>
        </w:tc>
      </w:tr>
      <w:tr w:rsidR="0001018D" w14:paraId="6D626EF4" w14:textId="7777777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4D5E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15.55 – 16.00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DC8D" w14:textId="77777777" w:rsidR="0001018D" w:rsidRDefault="0001018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D90C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Приветственное слово и.о. директора Тульского регионального фонда «Центр поддержки предпринимательства»</w:t>
            </w:r>
          </w:p>
          <w:p w14:paraId="25489AAC" w14:textId="77777777" w:rsidR="0001018D" w:rsidRDefault="00540F32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Никитиной Светланы Евгеньевны</w:t>
            </w:r>
          </w:p>
        </w:tc>
      </w:tr>
      <w:tr w:rsidR="0001018D" w14:paraId="2B07E26E" w14:textId="7777777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88DD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16.00 – 16.10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7ACC" w14:textId="77777777" w:rsidR="0001018D" w:rsidRDefault="0001018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CF54" w14:textId="77777777" w:rsidR="0001018D" w:rsidRDefault="00540F32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Церемония награждения производителей – участников проекта «Сделано в Тульской области» (11 человек) </w:t>
            </w:r>
          </w:p>
          <w:p w14:paraId="768FC704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Награждает и.о. директора Тульского регионального фонда «Центр поддержки предпринимательства»</w:t>
            </w:r>
          </w:p>
          <w:p w14:paraId="04D2EE2D" w14:textId="77777777" w:rsidR="0001018D" w:rsidRDefault="00540F32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Никитина Светлана Евгеньевна</w:t>
            </w:r>
          </w:p>
        </w:tc>
      </w:tr>
      <w:tr w:rsidR="0001018D" w14:paraId="42BD10BB" w14:textId="7777777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64A2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16.10 – 16.40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906B" w14:textId="77777777" w:rsidR="0001018D" w:rsidRDefault="0001018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B296" w14:textId="77777777" w:rsidR="00053B59" w:rsidRPr="00053B59" w:rsidRDefault="00053B59" w:rsidP="00053B5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53B59">
              <w:rPr>
                <w:rFonts w:ascii="PT Astra Serif" w:hAnsi="PT Astra Serif"/>
                <w:b/>
                <w:sz w:val="24"/>
                <w:szCs w:val="24"/>
              </w:rPr>
              <w:t>Презентация экспозиции «Самый большой логотип из имбирных пряников»</w:t>
            </w:r>
          </w:p>
          <w:p w14:paraId="29ABFCAF" w14:textId="77777777" w:rsidR="00053B59" w:rsidRPr="00053B59" w:rsidRDefault="00053B59" w:rsidP="00053B5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53B59">
              <w:rPr>
                <w:rFonts w:ascii="PT Astra Serif" w:hAnsi="PT Astra Serif"/>
                <w:b/>
                <w:sz w:val="24"/>
                <w:szCs w:val="24"/>
              </w:rPr>
              <w:t>Перерыв</w:t>
            </w:r>
          </w:p>
          <w:p w14:paraId="4993B615" w14:textId="46099765" w:rsidR="0001018D" w:rsidRDefault="00053B59" w:rsidP="00053B59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053B59">
              <w:rPr>
                <w:rFonts w:ascii="PT Astra Serif" w:hAnsi="PT Astra Serif"/>
                <w:b/>
                <w:sz w:val="24"/>
                <w:szCs w:val="24"/>
              </w:rPr>
              <w:t>Исполнение музыкальных номеров Михаил Гришин</w:t>
            </w:r>
          </w:p>
        </w:tc>
      </w:tr>
      <w:tr w:rsidR="0001018D" w14:paraId="73C1AEBE" w14:textId="7777777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AC40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16.40 – 16.45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F6AD" w14:textId="77777777" w:rsidR="0001018D" w:rsidRDefault="0001018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4C7A" w14:textId="77777777" w:rsidR="0001018D" w:rsidRDefault="00540F32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Презентация о планируемых мерах поддержки для производителей – участников проекта «Сделано в Тульской области»</w:t>
            </w:r>
          </w:p>
          <w:p w14:paraId="77C5A116" w14:textId="77777777" w:rsidR="0001018D" w:rsidRDefault="00540F32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И.о. директора Никитина Светлана Евгеньевна</w:t>
            </w:r>
          </w:p>
        </w:tc>
      </w:tr>
      <w:tr w:rsidR="0001018D" w14:paraId="050BAD57" w14:textId="7777777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A2A3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16.45 – 16.55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2B8B" w14:textId="77777777" w:rsidR="0001018D" w:rsidRDefault="0001018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55A6" w14:textId="77777777" w:rsidR="0001018D" w:rsidRDefault="00540F32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Презентация функционала сайта «Сделано в Тульской области»</w:t>
            </w:r>
          </w:p>
          <w:p w14:paraId="59D2BF8F" w14:textId="77777777" w:rsidR="0001018D" w:rsidRDefault="00540F32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Разработчики сайта</w:t>
            </w:r>
          </w:p>
        </w:tc>
      </w:tr>
      <w:tr w:rsidR="0001018D" w14:paraId="1B472C23" w14:textId="7777777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94A9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16.55 – 17.15 </w:t>
            </w:r>
          </w:p>
          <w:p w14:paraId="6D24D7C1" w14:textId="77777777" w:rsidR="0001018D" w:rsidRDefault="0001018D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0871" w14:textId="77777777" w:rsidR="0001018D" w:rsidRDefault="0001018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9E50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Интерактивная лекция от тульского отделения </w:t>
            </w:r>
          </w:p>
          <w:p w14:paraId="177C0C93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Федеральной Ассоциации Бухгалтеров – </w:t>
            </w:r>
            <w:proofErr w:type="spellStart"/>
            <w:r>
              <w:rPr>
                <w:rFonts w:ascii="PT Astra Serif" w:hAnsi="PT Astra Serif"/>
                <w:bCs/>
                <w:sz w:val="24"/>
                <w:szCs w:val="24"/>
              </w:rPr>
              <w:t>Аутсорсеров</w:t>
            </w:r>
            <w:proofErr w:type="spellEnd"/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</w:p>
          <w:p w14:paraId="0CFB2F03" w14:textId="77777777" w:rsidR="0001018D" w:rsidRDefault="0001018D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1018D" w14:paraId="302B87A4" w14:textId="77777777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330E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17.15 – 19.00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72A8" w14:textId="77777777" w:rsidR="0001018D" w:rsidRDefault="0001018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7751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Свободное общение, совместное фотографирование у интерактивной фотозоны, кофе-брейк</w:t>
            </w:r>
          </w:p>
          <w:p w14:paraId="3C432190" w14:textId="77777777" w:rsidR="0001018D" w:rsidRDefault="00540F3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Исполнение музыкальных номеров ЩЕГЛОВ БЕНД</w:t>
            </w:r>
          </w:p>
          <w:p w14:paraId="766B618F" w14:textId="77777777" w:rsidR="0001018D" w:rsidRDefault="0001018D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8A9966" w14:textId="77777777" w:rsidR="0001018D" w:rsidRDefault="0001018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</w:tbl>
    <w:p w14:paraId="10FF7127" w14:textId="77777777" w:rsidR="0001018D" w:rsidRDefault="0001018D">
      <w:pPr>
        <w:tabs>
          <w:tab w:val="left" w:pos="284"/>
          <w:tab w:val="left" w:pos="434"/>
          <w:tab w:val="left" w:pos="671"/>
          <w:tab w:val="left" w:pos="1314"/>
        </w:tabs>
        <w:spacing w:after="0" w:line="240" w:lineRule="auto"/>
        <w:ind w:right="28" w:firstLine="567"/>
        <w:jc w:val="both"/>
        <w:rPr>
          <w:rFonts w:ascii="PT Astra Serif" w:hAnsi="PT Astra Serif"/>
          <w:sz w:val="24"/>
        </w:rPr>
      </w:pPr>
    </w:p>
    <w:p w14:paraId="32A49F17" w14:textId="77777777" w:rsidR="0001018D" w:rsidRDefault="0001018D">
      <w:pPr>
        <w:tabs>
          <w:tab w:val="left" w:pos="284"/>
          <w:tab w:val="left" w:pos="434"/>
          <w:tab w:val="left" w:pos="671"/>
          <w:tab w:val="left" w:pos="1314"/>
        </w:tabs>
        <w:spacing w:after="0" w:line="240" w:lineRule="auto"/>
        <w:ind w:right="28"/>
        <w:jc w:val="both"/>
        <w:rPr>
          <w:rFonts w:ascii="PT Astra Serif" w:hAnsi="PT Astra Serif"/>
          <w:i/>
          <w:sz w:val="24"/>
        </w:rPr>
      </w:pPr>
    </w:p>
    <w:p w14:paraId="4AC20083" w14:textId="77777777" w:rsidR="0001018D" w:rsidRDefault="0001018D">
      <w:pPr>
        <w:tabs>
          <w:tab w:val="left" w:pos="284"/>
          <w:tab w:val="left" w:pos="434"/>
          <w:tab w:val="left" w:pos="671"/>
          <w:tab w:val="left" w:pos="1314"/>
        </w:tabs>
        <w:spacing w:after="0" w:line="240" w:lineRule="auto"/>
        <w:ind w:right="28"/>
        <w:jc w:val="both"/>
        <w:rPr>
          <w:rFonts w:ascii="PT Astra Serif" w:hAnsi="PT Astra Serif"/>
          <w:i/>
          <w:sz w:val="24"/>
        </w:rPr>
        <w:sectPr w:rsidR="0001018D">
          <w:footerReference w:type="default" r:id="rId8"/>
          <w:pgSz w:w="11908" w:h="16848"/>
          <w:pgMar w:top="850" w:right="567" w:bottom="850" w:left="1417" w:header="720" w:footer="720" w:gutter="0"/>
          <w:cols w:space="720"/>
          <w:docGrid w:linePitch="360"/>
        </w:sectPr>
      </w:pPr>
    </w:p>
    <w:p w14:paraId="5F05A8F8" w14:textId="77777777" w:rsidR="00053B59" w:rsidRDefault="00053B59" w:rsidP="00053B59">
      <w:pPr>
        <w:spacing w:after="0" w:line="240" w:lineRule="auto"/>
        <w:ind w:right="28" w:firstLine="567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lastRenderedPageBreak/>
        <w:t>Общие требования к выполнению работ, оказанию услуг, их качеству, в том числе технологии оказания услуг, методам и методики оказания услуг.</w:t>
      </w:r>
    </w:p>
    <w:p w14:paraId="77302C73" w14:textId="77777777" w:rsidR="00053B59" w:rsidRDefault="00053B59" w:rsidP="00053B59">
      <w:pPr>
        <w:spacing w:after="0" w:line="240" w:lineRule="auto"/>
        <w:ind w:right="28" w:firstLine="567"/>
        <w:jc w:val="center"/>
        <w:rPr>
          <w:rFonts w:ascii="PT Astra Serif" w:hAnsi="PT Astra Serif"/>
          <w:b/>
          <w:sz w:val="24"/>
        </w:rPr>
      </w:pPr>
    </w:p>
    <w:tbl>
      <w:tblPr>
        <w:tblW w:w="14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307"/>
        <w:gridCol w:w="11135"/>
      </w:tblGrid>
      <w:tr w:rsidR="00053B59" w14:paraId="5D6853F6" w14:textId="77777777" w:rsidTr="00D42D95">
        <w:trPr>
          <w:trHeight w:val="585"/>
        </w:trPr>
        <w:tc>
          <w:tcPr>
            <w:tcW w:w="846" w:type="dxa"/>
            <w:shd w:val="clear" w:color="auto" w:fill="auto"/>
            <w:noWrap/>
            <w:vAlign w:val="bottom"/>
          </w:tcPr>
          <w:p w14:paraId="0E26295F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color w:val="auto"/>
                <w:sz w:val="20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14:paraId="690DE312" w14:textId="77777777" w:rsidR="00053B59" w:rsidRDefault="00053B59" w:rsidP="00D42D95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Наименование выполняемых работ/оказываемых услуг</w:t>
            </w:r>
          </w:p>
        </w:tc>
        <w:tc>
          <w:tcPr>
            <w:tcW w:w="11135" w:type="dxa"/>
            <w:shd w:val="clear" w:color="auto" w:fill="auto"/>
            <w:noWrap/>
            <w:vAlign w:val="center"/>
          </w:tcPr>
          <w:p w14:paraId="54CD2745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Требования к качественным и техническим характеристикам</w:t>
            </w:r>
          </w:p>
        </w:tc>
      </w:tr>
      <w:tr w:rsidR="00053B59" w14:paraId="51E881FD" w14:textId="77777777" w:rsidTr="00D42D95">
        <w:trPr>
          <w:trHeight w:val="567"/>
        </w:trPr>
        <w:tc>
          <w:tcPr>
            <w:tcW w:w="846" w:type="dxa"/>
            <w:shd w:val="clear" w:color="auto" w:fill="auto"/>
            <w:noWrap/>
            <w:vAlign w:val="center"/>
          </w:tcPr>
          <w:p w14:paraId="0669F2AA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3442" w:type="dxa"/>
            <w:gridSpan w:val="2"/>
            <w:shd w:val="clear" w:color="auto" w:fill="auto"/>
            <w:vAlign w:val="center"/>
          </w:tcPr>
          <w:p w14:paraId="298F259F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Техническое оснащение мероприятия</w:t>
            </w:r>
          </w:p>
          <w:p w14:paraId="73A311A3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</w:tr>
      <w:tr w:rsidR="00053B59" w14:paraId="174A6869" w14:textId="77777777" w:rsidTr="00D42D95">
        <w:trPr>
          <w:trHeight w:val="675"/>
        </w:trPr>
        <w:tc>
          <w:tcPr>
            <w:tcW w:w="846" w:type="dxa"/>
            <w:shd w:val="clear" w:color="auto" w:fill="auto"/>
            <w:noWrap/>
            <w:vAlign w:val="center"/>
          </w:tcPr>
          <w:p w14:paraId="5FCFB6C7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1.1.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EA3D167" w14:textId="77777777" w:rsidR="00053B59" w:rsidRDefault="00053B59" w:rsidP="00D42D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Световое оборудование</w:t>
            </w:r>
          </w:p>
        </w:tc>
        <w:tc>
          <w:tcPr>
            <w:tcW w:w="11135" w:type="dxa"/>
            <w:shd w:val="clear" w:color="auto" w:fill="auto"/>
            <w:noWrap/>
            <w:vAlign w:val="center"/>
          </w:tcPr>
          <w:p w14:paraId="2DA51F7B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  <w:lang w:val="en-US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Свет</w:t>
            </w:r>
            <w:r>
              <w:rPr>
                <w:rFonts w:ascii="PT Astra Serif" w:hAnsi="PT Astra Serif"/>
                <w:b/>
                <w:bCs/>
                <w:sz w:val="20"/>
                <w:lang w:val="en-US"/>
              </w:rPr>
              <w:t>:</w:t>
            </w:r>
            <w:r>
              <w:rPr>
                <w:rFonts w:ascii="PT Astra Serif" w:hAnsi="PT Astra Serif"/>
                <w:sz w:val="20"/>
                <w:lang w:val="en-US"/>
              </w:rPr>
              <w:t xml:space="preserve"> </w:t>
            </w:r>
          </w:p>
          <w:p w14:paraId="32B57AF7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  <w:lang w:val="en-US"/>
              </w:rPr>
            </w:pPr>
            <w:r>
              <w:rPr>
                <w:rFonts w:ascii="PT Astra Serif" w:hAnsi="PT Astra Serif"/>
                <w:sz w:val="20"/>
                <w:lang w:val="en-US"/>
              </w:rPr>
              <w:t xml:space="preserve">Pixel Bar -12 </w:t>
            </w: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  <w:r>
              <w:rPr>
                <w:rFonts w:ascii="PT Astra Serif" w:hAnsi="PT Astra Serif"/>
                <w:sz w:val="20"/>
                <w:lang w:val="en-US"/>
              </w:rPr>
              <w:t xml:space="preserve"> </w:t>
            </w:r>
          </w:p>
          <w:p w14:paraId="773B21EE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  <w:lang w:val="en-US"/>
              </w:rPr>
            </w:pPr>
            <w:r>
              <w:rPr>
                <w:rFonts w:ascii="PT Astra Serif" w:hAnsi="PT Astra Serif"/>
                <w:sz w:val="20"/>
                <w:lang w:val="en-US"/>
              </w:rPr>
              <w:t xml:space="preserve">LED par - 4 </w:t>
            </w: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  <w:r>
              <w:rPr>
                <w:rFonts w:ascii="PT Astra Serif" w:hAnsi="PT Astra Serif"/>
                <w:sz w:val="20"/>
                <w:lang w:val="en-US"/>
              </w:rPr>
              <w:t xml:space="preserve"> </w:t>
            </w:r>
          </w:p>
          <w:p w14:paraId="32919D40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Комплект коммутации</w:t>
            </w:r>
          </w:p>
        </w:tc>
      </w:tr>
      <w:tr w:rsidR="00053B59" w14:paraId="3F354C9D" w14:textId="77777777" w:rsidTr="00D42D95">
        <w:trPr>
          <w:trHeight w:val="675"/>
        </w:trPr>
        <w:tc>
          <w:tcPr>
            <w:tcW w:w="846" w:type="dxa"/>
            <w:shd w:val="clear" w:color="auto" w:fill="auto"/>
            <w:noWrap/>
            <w:vAlign w:val="center"/>
          </w:tcPr>
          <w:p w14:paraId="1C94348D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1.2.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CB0C5BC" w14:textId="77777777" w:rsidR="00053B59" w:rsidRDefault="00053B59" w:rsidP="00D42D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Звуковое оборудование</w:t>
            </w:r>
          </w:p>
        </w:tc>
        <w:tc>
          <w:tcPr>
            <w:tcW w:w="11135" w:type="dxa"/>
            <w:shd w:val="clear" w:color="auto" w:fill="auto"/>
            <w:noWrap/>
            <w:vAlign w:val="center"/>
          </w:tcPr>
          <w:p w14:paraId="249EA633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Звук:</w:t>
            </w:r>
          </w:p>
          <w:p w14:paraId="755AB164" w14:textId="77777777" w:rsidR="00053B59" w:rsidRPr="005518A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5518A9">
              <w:rPr>
                <w:rFonts w:ascii="PT Astra Serif" w:hAnsi="PT Astra Serif"/>
                <w:sz w:val="20"/>
              </w:rPr>
              <w:t xml:space="preserve">RCF hd12a -2шт </w:t>
            </w:r>
          </w:p>
          <w:p w14:paraId="33543261" w14:textId="77777777" w:rsidR="00053B59" w:rsidRPr="005518A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5518A9">
              <w:rPr>
                <w:rFonts w:ascii="PT Astra Serif" w:hAnsi="PT Astra Serif"/>
                <w:sz w:val="20"/>
              </w:rPr>
              <w:t xml:space="preserve">RCF hdl15 </w:t>
            </w:r>
            <w:proofErr w:type="spellStart"/>
            <w:r w:rsidRPr="005518A9">
              <w:rPr>
                <w:rFonts w:ascii="PT Astra Serif" w:hAnsi="PT Astra Serif"/>
                <w:sz w:val="20"/>
              </w:rPr>
              <w:t>sub</w:t>
            </w:r>
            <w:proofErr w:type="spellEnd"/>
            <w:r w:rsidRPr="005518A9">
              <w:rPr>
                <w:rFonts w:ascii="PT Astra Serif" w:hAnsi="PT Astra Serif"/>
                <w:sz w:val="20"/>
              </w:rPr>
              <w:t xml:space="preserve"> -2 </w:t>
            </w:r>
            <w:proofErr w:type="spellStart"/>
            <w:r w:rsidRPr="005518A9">
              <w:rPr>
                <w:rFonts w:ascii="PT Astra Serif" w:hAnsi="PT Astra Serif"/>
                <w:sz w:val="20"/>
              </w:rPr>
              <w:t>шт</w:t>
            </w:r>
            <w:proofErr w:type="spellEnd"/>
          </w:p>
          <w:p w14:paraId="401D8031" w14:textId="77777777" w:rsidR="00053B59" w:rsidRPr="005518A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5518A9">
              <w:rPr>
                <w:rFonts w:ascii="PT Astra Serif" w:hAnsi="PT Astra Serif"/>
                <w:sz w:val="20"/>
              </w:rPr>
              <w:t xml:space="preserve">JBLPRX 712 -3шт </w:t>
            </w:r>
          </w:p>
          <w:p w14:paraId="46CBA02E" w14:textId="77777777" w:rsidR="00053B59" w:rsidRPr="005518A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5518A9">
              <w:rPr>
                <w:rFonts w:ascii="PT Astra Serif" w:hAnsi="PT Astra Serif"/>
                <w:sz w:val="20"/>
              </w:rPr>
              <w:t xml:space="preserve">Пульт микшерный x32 </w:t>
            </w:r>
          </w:p>
          <w:p w14:paraId="0CCCF063" w14:textId="77777777" w:rsidR="00053B59" w:rsidRPr="005518A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5518A9">
              <w:rPr>
                <w:rFonts w:ascii="PT Astra Serif" w:hAnsi="PT Astra Serif"/>
                <w:sz w:val="20"/>
              </w:rPr>
              <w:t xml:space="preserve">Микрофоны радио </w:t>
            </w:r>
            <w:proofErr w:type="spellStart"/>
            <w:r w:rsidRPr="005518A9">
              <w:rPr>
                <w:rFonts w:ascii="PT Astra Serif" w:hAnsi="PT Astra Serif"/>
                <w:sz w:val="20"/>
              </w:rPr>
              <w:t>ULxd</w:t>
            </w:r>
            <w:proofErr w:type="spellEnd"/>
            <w:r w:rsidRPr="005518A9">
              <w:rPr>
                <w:rFonts w:ascii="PT Astra Serif" w:hAnsi="PT Astra Serif"/>
                <w:sz w:val="20"/>
              </w:rPr>
              <w:t xml:space="preserve"> b58 -2 </w:t>
            </w:r>
            <w:proofErr w:type="spellStart"/>
            <w:r w:rsidRPr="005518A9">
              <w:rPr>
                <w:rFonts w:ascii="PT Astra Serif" w:hAnsi="PT Astra Serif"/>
                <w:sz w:val="20"/>
              </w:rPr>
              <w:t>шт</w:t>
            </w:r>
            <w:proofErr w:type="spellEnd"/>
            <w:r w:rsidRPr="005518A9">
              <w:rPr>
                <w:rFonts w:ascii="PT Astra Serif" w:hAnsi="PT Astra Serif"/>
                <w:sz w:val="20"/>
              </w:rPr>
              <w:t xml:space="preserve"> </w:t>
            </w:r>
          </w:p>
          <w:p w14:paraId="2D2EBA1E" w14:textId="77777777" w:rsidR="00053B59" w:rsidRPr="005518A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5518A9">
              <w:rPr>
                <w:rFonts w:ascii="PT Astra Serif" w:hAnsi="PT Astra Serif"/>
                <w:sz w:val="20"/>
              </w:rPr>
              <w:t xml:space="preserve">Комплект </w:t>
            </w:r>
            <w:proofErr w:type="spellStart"/>
            <w:r w:rsidRPr="005518A9">
              <w:rPr>
                <w:rFonts w:ascii="PT Astra Serif" w:hAnsi="PT Astra Serif"/>
                <w:sz w:val="20"/>
              </w:rPr>
              <w:t>беклайн</w:t>
            </w:r>
            <w:proofErr w:type="spellEnd"/>
            <w:r w:rsidRPr="005518A9">
              <w:rPr>
                <w:rFonts w:ascii="PT Astra Serif" w:hAnsi="PT Astra Serif"/>
                <w:sz w:val="20"/>
              </w:rPr>
              <w:t xml:space="preserve"> </w:t>
            </w:r>
          </w:p>
          <w:p w14:paraId="74A6D48E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5518A9">
              <w:rPr>
                <w:rFonts w:ascii="PT Astra Serif" w:hAnsi="PT Astra Serif"/>
                <w:sz w:val="20"/>
              </w:rPr>
              <w:t>Комплект силовой и сигнальной коммутации</w:t>
            </w:r>
          </w:p>
        </w:tc>
      </w:tr>
      <w:tr w:rsidR="00053B59" w14:paraId="28A59DE6" w14:textId="77777777" w:rsidTr="00D42D95">
        <w:trPr>
          <w:trHeight w:val="675"/>
        </w:trPr>
        <w:tc>
          <w:tcPr>
            <w:tcW w:w="846" w:type="dxa"/>
            <w:shd w:val="clear" w:color="auto" w:fill="auto"/>
            <w:noWrap/>
            <w:vAlign w:val="center"/>
          </w:tcPr>
          <w:p w14:paraId="7AC8F4C7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1.3.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A637D05" w14:textId="77777777" w:rsidR="00053B59" w:rsidRDefault="00053B59" w:rsidP="00D42D9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Мультимедийное оборудование</w:t>
            </w:r>
          </w:p>
        </w:tc>
        <w:tc>
          <w:tcPr>
            <w:tcW w:w="11135" w:type="dxa"/>
            <w:shd w:val="clear" w:color="auto" w:fill="auto"/>
            <w:noWrap/>
            <w:vAlign w:val="center"/>
          </w:tcPr>
          <w:p w14:paraId="25BFCCB6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Экран: </w:t>
            </w:r>
          </w:p>
          <w:p w14:paraId="4A1D15D1" w14:textId="77777777" w:rsidR="00053B59" w:rsidRPr="005518A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5518A9">
              <w:rPr>
                <w:rFonts w:ascii="PT Astra Serif" w:hAnsi="PT Astra Serif"/>
                <w:sz w:val="20"/>
              </w:rPr>
              <w:t xml:space="preserve">Экран LED шаг 3.9 мм, размер 7x2.5м. </w:t>
            </w:r>
          </w:p>
          <w:p w14:paraId="58DAD980" w14:textId="77777777" w:rsidR="00053B59" w:rsidRPr="005518A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5518A9">
              <w:rPr>
                <w:rFonts w:ascii="PT Astra Serif" w:hAnsi="PT Astra Serif"/>
                <w:sz w:val="20"/>
              </w:rPr>
              <w:t xml:space="preserve">Процессор </w:t>
            </w:r>
            <w:proofErr w:type="spellStart"/>
            <w:r w:rsidRPr="005518A9">
              <w:rPr>
                <w:rFonts w:ascii="PT Astra Serif" w:hAnsi="PT Astra Serif"/>
                <w:sz w:val="20"/>
              </w:rPr>
              <w:t>novo</w:t>
            </w:r>
            <w:proofErr w:type="spellEnd"/>
            <w:r w:rsidRPr="005518A9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r w:rsidRPr="005518A9">
              <w:rPr>
                <w:rFonts w:ascii="PT Astra Serif" w:hAnsi="PT Astra Serif"/>
                <w:sz w:val="20"/>
              </w:rPr>
              <w:t>star</w:t>
            </w:r>
            <w:proofErr w:type="spellEnd"/>
            <w:r w:rsidRPr="005518A9">
              <w:rPr>
                <w:rFonts w:ascii="PT Astra Serif" w:hAnsi="PT Astra Serif"/>
                <w:sz w:val="20"/>
              </w:rPr>
              <w:t xml:space="preserve"> </w:t>
            </w:r>
          </w:p>
          <w:p w14:paraId="5ED6F6E3" w14:textId="77777777" w:rsidR="00053B59" w:rsidRPr="005518A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5518A9">
              <w:rPr>
                <w:rFonts w:ascii="PT Astra Serif" w:hAnsi="PT Astra Serif"/>
                <w:sz w:val="20"/>
              </w:rPr>
              <w:t xml:space="preserve">Комплект коммутации </w:t>
            </w:r>
          </w:p>
          <w:p w14:paraId="77CA582D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5518A9">
              <w:rPr>
                <w:rFonts w:ascii="PT Astra Serif" w:hAnsi="PT Astra Serif"/>
                <w:sz w:val="20"/>
              </w:rPr>
              <w:t>Конструктив для установки на пол.</w:t>
            </w:r>
          </w:p>
        </w:tc>
      </w:tr>
      <w:tr w:rsidR="00053B59" w14:paraId="654F9F6A" w14:textId="77777777" w:rsidTr="00D42D95">
        <w:trPr>
          <w:trHeight w:val="675"/>
        </w:trPr>
        <w:tc>
          <w:tcPr>
            <w:tcW w:w="846" w:type="dxa"/>
            <w:shd w:val="clear" w:color="auto" w:fill="auto"/>
            <w:noWrap/>
            <w:vAlign w:val="center"/>
          </w:tcPr>
          <w:p w14:paraId="74A75B97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1.4.</w:t>
            </w:r>
          </w:p>
          <w:p w14:paraId="5371A44B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14:paraId="49B8B593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Конструкция для баннера</w:t>
            </w:r>
          </w:p>
          <w:p w14:paraId="4E1AAA8F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1135" w:type="dxa"/>
            <w:shd w:val="clear" w:color="auto" w:fill="auto"/>
            <w:noWrap/>
            <w:vAlign w:val="center"/>
          </w:tcPr>
          <w:p w14:paraId="1B6B3919" w14:textId="730690E5" w:rsidR="005518A9" w:rsidRPr="005518A9" w:rsidRDefault="005518A9" w:rsidP="005518A9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5518A9">
              <w:rPr>
                <w:rFonts w:ascii="PT Astra Serif" w:hAnsi="PT Astra Serif"/>
                <w:sz w:val="20"/>
              </w:rPr>
              <w:t>Основание брус</w:t>
            </w:r>
            <w:r>
              <w:rPr>
                <w:rFonts w:ascii="PT Astra Serif" w:hAnsi="PT Astra Serif"/>
                <w:sz w:val="20"/>
              </w:rPr>
              <w:t xml:space="preserve">, </w:t>
            </w:r>
            <w:r w:rsidRPr="005518A9">
              <w:rPr>
                <w:rFonts w:ascii="PT Astra Serif" w:hAnsi="PT Astra Serif"/>
                <w:sz w:val="20"/>
              </w:rPr>
              <w:t xml:space="preserve"> 45х45</w:t>
            </w:r>
            <w:r>
              <w:rPr>
                <w:rFonts w:ascii="PT Astra Serif" w:hAnsi="PT Astra Serif"/>
                <w:sz w:val="20"/>
              </w:rPr>
              <w:t>см</w:t>
            </w:r>
          </w:p>
          <w:p w14:paraId="700E07D6" w14:textId="7B7A28E7" w:rsidR="00053B59" w:rsidRDefault="005518A9" w:rsidP="005518A9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 w:rsidRPr="005518A9">
              <w:rPr>
                <w:rFonts w:ascii="PT Astra Serif" w:hAnsi="PT Astra Serif"/>
                <w:sz w:val="20"/>
              </w:rPr>
              <w:t>Утяжелитель бетонный</w:t>
            </w:r>
          </w:p>
        </w:tc>
      </w:tr>
      <w:tr w:rsidR="00053B59" w14:paraId="22EC1139" w14:textId="77777777" w:rsidTr="00D42D95">
        <w:trPr>
          <w:trHeight w:val="675"/>
        </w:trPr>
        <w:tc>
          <w:tcPr>
            <w:tcW w:w="846" w:type="dxa"/>
            <w:shd w:val="clear" w:color="auto" w:fill="auto"/>
            <w:noWrap/>
            <w:vAlign w:val="center"/>
          </w:tcPr>
          <w:p w14:paraId="3AA39D52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1.5.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1D71746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Изготовление баннера</w:t>
            </w:r>
          </w:p>
        </w:tc>
        <w:tc>
          <w:tcPr>
            <w:tcW w:w="11135" w:type="dxa"/>
            <w:shd w:val="clear" w:color="auto" w:fill="auto"/>
            <w:noWrap/>
            <w:vAlign w:val="center"/>
          </w:tcPr>
          <w:p w14:paraId="23A4B305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noProof/>
                <w:sz w:val="20"/>
              </w:rPr>
              <w:drawing>
                <wp:inline distT="0" distB="0" distL="0" distR="0" wp14:anchorId="2F26E58C" wp14:editId="0240F73E">
                  <wp:extent cx="1170971" cy="1173931"/>
                  <wp:effectExtent l="0" t="0" r="0" b="762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1183327" cy="11863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rFonts w:ascii="PT Astra Serif" w:hAnsi="PT Astra Serif"/>
                <w:sz w:val="20"/>
              </w:rPr>
              <w:t xml:space="preserve">Баннер 2,5х2,5м. </w:t>
            </w:r>
          </w:p>
          <w:p w14:paraId="00749173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Печать широкоформатная </w:t>
            </w:r>
          </w:p>
          <w:p w14:paraId="7F84C0F9" w14:textId="4CE85D22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Плотность полотна – 520 г</w:t>
            </w:r>
            <w:r w:rsidRPr="003030A8">
              <w:rPr>
                <w:rFonts w:ascii="PT Astra Serif" w:hAnsi="PT Astra Serif"/>
                <w:sz w:val="20"/>
              </w:rPr>
              <w:t>/</w:t>
            </w:r>
            <w:r>
              <w:rPr>
                <w:rFonts w:ascii="PT Astra Serif" w:hAnsi="PT Astra Serif"/>
                <w:sz w:val="20"/>
              </w:rPr>
              <w:t>м*2</w:t>
            </w:r>
          </w:p>
        </w:tc>
      </w:tr>
      <w:tr w:rsidR="00053B59" w14:paraId="560AAF51" w14:textId="77777777" w:rsidTr="00D42D95">
        <w:trPr>
          <w:trHeight w:val="810"/>
        </w:trPr>
        <w:tc>
          <w:tcPr>
            <w:tcW w:w="846" w:type="dxa"/>
            <w:shd w:val="clear" w:color="auto" w:fill="auto"/>
            <w:noWrap/>
            <w:vAlign w:val="center"/>
          </w:tcPr>
          <w:p w14:paraId="555D8435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lastRenderedPageBreak/>
              <w:t>2.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FA5D08C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Организация событийной программы</w:t>
            </w:r>
          </w:p>
        </w:tc>
        <w:tc>
          <w:tcPr>
            <w:tcW w:w="11135" w:type="dxa"/>
            <w:shd w:val="clear" w:color="auto" w:fill="auto"/>
            <w:vAlign w:val="center"/>
          </w:tcPr>
          <w:p w14:paraId="173E8F43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 В соответствии с проектом программы Мероприятия.</w:t>
            </w:r>
          </w:p>
        </w:tc>
      </w:tr>
      <w:tr w:rsidR="00053B59" w14:paraId="10CA69C6" w14:textId="77777777" w:rsidTr="00D42D95">
        <w:trPr>
          <w:trHeight w:val="592"/>
        </w:trPr>
        <w:tc>
          <w:tcPr>
            <w:tcW w:w="846" w:type="dxa"/>
            <w:shd w:val="clear" w:color="auto" w:fill="auto"/>
            <w:noWrap/>
            <w:vAlign w:val="center"/>
          </w:tcPr>
          <w:p w14:paraId="72F4962E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2C326829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 Ведущий</w:t>
            </w:r>
          </w:p>
          <w:p w14:paraId="24D2B3B4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 Евгений Ребров</w:t>
            </w:r>
          </w:p>
        </w:tc>
        <w:tc>
          <w:tcPr>
            <w:tcW w:w="11135" w:type="dxa"/>
            <w:shd w:val="clear" w:color="auto" w:fill="auto"/>
            <w:vAlign w:val="center"/>
          </w:tcPr>
          <w:p w14:paraId="4244CCD1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Проведение мероприятия ведущим с 14.00 до 19.00 </w:t>
            </w:r>
          </w:p>
          <w:p w14:paraId="64725241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Исполнитель обеспечивает работу ведущего на Мероприятии. Функционал ведущего: проведение Мероприятия в соответствии с разработанным и утвержденным Заказчиком сценарным планом мероприятия</w:t>
            </w:r>
          </w:p>
        </w:tc>
      </w:tr>
      <w:tr w:rsidR="00053B59" w14:paraId="6B00EC5B" w14:textId="77777777" w:rsidTr="00D42D95">
        <w:trPr>
          <w:trHeight w:val="632"/>
        </w:trPr>
        <w:tc>
          <w:tcPr>
            <w:tcW w:w="846" w:type="dxa"/>
            <w:shd w:val="clear" w:color="auto" w:fill="auto"/>
            <w:noWrap/>
            <w:vAlign w:val="center"/>
          </w:tcPr>
          <w:p w14:paraId="40488275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8C19ED1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Саксофонист</w:t>
            </w:r>
          </w:p>
        </w:tc>
        <w:tc>
          <w:tcPr>
            <w:tcW w:w="11135" w:type="dxa"/>
            <w:shd w:val="clear" w:color="auto" w:fill="auto"/>
            <w:vAlign w:val="center"/>
          </w:tcPr>
          <w:p w14:paraId="76F6895F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Игра на мероприятии с 14.00 до 15.00 29 июля 2025 г.</w:t>
            </w:r>
          </w:p>
        </w:tc>
      </w:tr>
      <w:tr w:rsidR="00053B59" w14:paraId="42A47207" w14:textId="77777777" w:rsidTr="00D42D95">
        <w:trPr>
          <w:trHeight w:val="515"/>
        </w:trPr>
        <w:tc>
          <w:tcPr>
            <w:tcW w:w="846" w:type="dxa"/>
            <w:shd w:val="clear" w:color="auto" w:fill="auto"/>
            <w:noWrap/>
            <w:vAlign w:val="center"/>
          </w:tcPr>
          <w:p w14:paraId="1D78602A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2.3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2E0DDD89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Вокальный исполнитель</w:t>
            </w:r>
          </w:p>
          <w:p w14:paraId="64F8A609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Михаил Гришин</w:t>
            </w:r>
          </w:p>
        </w:tc>
        <w:tc>
          <w:tcPr>
            <w:tcW w:w="11135" w:type="dxa"/>
            <w:shd w:val="clear" w:color="auto" w:fill="auto"/>
            <w:vAlign w:val="center"/>
          </w:tcPr>
          <w:p w14:paraId="32069C3C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Исполнение музыкальных номеров с 16.10 до 16.40 29 июля 2025 г.</w:t>
            </w:r>
          </w:p>
        </w:tc>
      </w:tr>
      <w:tr w:rsidR="00053B59" w14:paraId="46401BE5" w14:textId="77777777" w:rsidTr="00D42D95">
        <w:trPr>
          <w:trHeight w:val="542"/>
        </w:trPr>
        <w:tc>
          <w:tcPr>
            <w:tcW w:w="846" w:type="dxa"/>
            <w:shd w:val="clear" w:color="auto" w:fill="auto"/>
            <w:noWrap/>
            <w:vAlign w:val="center"/>
          </w:tcPr>
          <w:p w14:paraId="39B75447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9290A8C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Кавер группа </w:t>
            </w:r>
          </w:p>
          <w:p w14:paraId="46868622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«Щеглов Бэнд»</w:t>
            </w:r>
          </w:p>
        </w:tc>
        <w:tc>
          <w:tcPr>
            <w:tcW w:w="11135" w:type="dxa"/>
            <w:shd w:val="clear" w:color="auto" w:fill="auto"/>
            <w:vAlign w:val="center"/>
          </w:tcPr>
          <w:p w14:paraId="31D4A80F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Исполнение музыкальных номеров с 17.15 до 19.00 29 июля 2025 г.</w:t>
            </w:r>
          </w:p>
        </w:tc>
      </w:tr>
      <w:tr w:rsidR="00053B59" w14:paraId="0CB64D41" w14:textId="77777777" w:rsidTr="00D42D95">
        <w:trPr>
          <w:trHeight w:val="810"/>
        </w:trPr>
        <w:tc>
          <w:tcPr>
            <w:tcW w:w="846" w:type="dxa"/>
            <w:shd w:val="clear" w:color="auto" w:fill="auto"/>
            <w:noWrap/>
            <w:vAlign w:val="center"/>
          </w:tcPr>
          <w:p w14:paraId="247AEEDE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b/>
                <w:sz w:val="20"/>
              </w:rPr>
            </w:pPr>
            <w:r>
              <w:rPr>
                <w:rFonts w:ascii="PT Astra Serif" w:hAnsi="PT Astra Serif"/>
                <w:b/>
                <w:sz w:val="20"/>
              </w:rPr>
              <w:t>3.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B2A89DA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b/>
                <w:sz w:val="20"/>
              </w:rPr>
            </w:pPr>
            <w:r>
              <w:rPr>
                <w:rFonts w:ascii="PT Astra Serif" w:hAnsi="PT Astra Serif"/>
                <w:b/>
                <w:sz w:val="20"/>
              </w:rPr>
              <w:t>Грузовые перевозки</w:t>
            </w:r>
          </w:p>
        </w:tc>
        <w:tc>
          <w:tcPr>
            <w:tcW w:w="11135" w:type="dxa"/>
            <w:shd w:val="clear" w:color="auto" w:fill="auto"/>
            <w:vAlign w:val="center"/>
          </w:tcPr>
          <w:p w14:paraId="49F72372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Перевозка необходимого оборудования для обеспечения монтажа/демонтажа на площадке проведения Мероприятия</w:t>
            </w:r>
          </w:p>
          <w:p w14:paraId="2917AF8C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Количество рейсов: 2</w:t>
            </w:r>
          </w:p>
        </w:tc>
      </w:tr>
      <w:tr w:rsidR="00053B59" w14:paraId="720797E0" w14:textId="77777777" w:rsidTr="00D42D95">
        <w:trPr>
          <w:trHeight w:val="870"/>
        </w:trPr>
        <w:tc>
          <w:tcPr>
            <w:tcW w:w="846" w:type="dxa"/>
            <w:shd w:val="clear" w:color="auto" w:fill="auto"/>
            <w:noWrap/>
            <w:vAlign w:val="center"/>
          </w:tcPr>
          <w:p w14:paraId="48BE5D5A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A101C03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b/>
                <w:sz w:val="20"/>
              </w:rPr>
            </w:pPr>
            <w:r>
              <w:rPr>
                <w:rFonts w:ascii="PT Astra Serif" w:hAnsi="PT Astra Serif"/>
                <w:b/>
                <w:sz w:val="20"/>
              </w:rPr>
              <w:t>Обслуживание мероприятия</w:t>
            </w:r>
          </w:p>
        </w:tc>
        <w:tc>
          <w:tcPr>
            <w:tcW w:w="11135" w:type="dxa"/>
            <w:shd w:val="clear" w:color="auto" w:fill="auto"/>
            <w:vAlign w:val="center"/>
          </w:tcPr>
          <w:p w14:paraId="670F8285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Исполнитель обеспечивает постоянное сопровождение в течение всего времени проведения Мероприятия. </w:t>
            </w:r>
          </w:p>
          <w:p w14:paraId="590F0394" w14:textId="77777777" w:rsidR="00053B59" w:rsidRDefault="00053B59" w:rsidP="00053B59">
            <w:pPr>
              <w:pStyle w:val="afc"/>
              <w:numPr>
                <w:ilvl w:val="0"/>
                <w:numId w:val="18"/>
              </w:numPr>
              <w:spacing w:line="240" w:lineRule="auto"/>
              <w:ind w:left="0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Исполнитель обеспечивает постоянное наличие технического персонала, который постоянно находится на территории проведения Мероприятия в течение всего времени проведения Мероприятия и подготовительных мероприятий.</w:t>
            </w:r>
          </w:p>
          <w:p w14:paraId="300927BF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Функционал технического персонала: </w:t>
            </w:r>
          </w:p>
          <w:p w14:paraId="6A46A233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 обеспечение бесперебойный работы всего оборудования;</w:t>
            </w:r>
          </w:p>
          <w:p w14:paraId="32C97A3C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- обеспечение бесперебойной демонстрации мультимедийного интерактивного контента. </w:t>
            </w:r>
          </w:p>
          <w:p w14:paraId="7663255D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Исполнитель обеспечивает работу грузчиков для разгрузки и погрузки оборудования Заказчика Исполнитель обеспечивает наличие следующего обслуживающего персонала в период проведения мероприятия:</w:t>
            </w:r>
          </w:p>
          <w:p w14:paraId="549D4B42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-специалист по мультимедийному оборудованию – 1 чел., </w:t>
            </w:r>
          </w:p>
          <w:p w14:paraId="315D012A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 диджей – 1 чел.</w:t>
            </w:r>
          </w:p>
          <w:p w14:paraId="58026818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 монтажники на период монтажа/демонтажа – 2 чел.</w:t>
            </w:r>
          </w:p>
          <w:p w14:paraId="6F6057A1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- грузчики для погрузки/разгрузки оборудования Заказчика – 2 чел.</w:t>
            </w:r>
          </w:p>
          <w:p w14:paraId="5E0E9F71" w14:textId="77777777" w:rsidR="00053B59" w:rsidRDefault="00053B59" w:rsidP="00D42D9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</w:tbl>
    <w:p w14:paraId="285A66CF" w14:textId="77777777" w:rsidR="00053B59" w:rsidRDefault="00053B59" w:rsidP="00053B59">
      <w:pPr>
        <w:tabs>
          <w:tab w:val="left" w:pos="142"/>
          <w:tab w:val="left" w:pos="851"/>
        </w:tabs>
        <w:spacing w:after="0" w:line="240" w:lineRule="auto"/>
        <w:ind w:firstLine="567"/>
        <w:contextualSpacing/>
        <w:jc w:val="both"/>
        <w:rPr>
          <w:rFonts w:ascii="PT Astra Serif" w:hAnsi="PT Astra Serif"/>
          <w:sz w:val="24"/>
        </w:rPr>
        <w:sectPr w:rsidR="00053B59">
          <w:headerReference w:type="default" r:id="rId10"/>
          <w:pgSz w:w="16848" w:h="11908" w:orient="landscape"/>
          <w:pgMar w:top="1417" w:right="850" w:bottom="567" w:left="850" w:header="720" w:footer="720" w:gutter="0"/>
          <w:cols w:space="720"/>
          <w:docGrid w:linePitch="360"/>
        </w:sectPr>
      </w:pPr>
    </w:p>
    <w:p w14:paraId="463BF500" w14:textId="77777777" w:rsidR="0001018D" w:rsidRDefault="00540F32">
      <w:pPr>
        <w:tabs>
          <w:tab w:val="left" w:pos="142"/>
          <w:tab w:val="left" w:pos="851"/>
        </w:tabs>
        <w:spacing w:after="0" w:line="240" w:lineRule="auto"/>
        <w:ind w:firstLine="567"/>
        <w:contextualSpacing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lastRenderedPageBreak/>
        <w:t>Обязанности Исполнителя</w:t>
      </w:r>
    </w:p>
    <w:p w14:paraId="0532E8EE" w14:textId="77777777" w:rsidR="0001018D" w:rsidRDefault="00540F32">
      <w:pPr>
        <w:tabs>
          <w:tab w:val="left" w:pos="142"/>
          <w:tab w:val="left" w:pos="851"/>
        </w:tabs>
        <w:spacing w:after="0" w:line="240" w:lineRule="auto"/>
        <w:ind w:firstLine="567"/>
        <w:contextualSpacing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Исполнитель обеспечивает:</w:t>
      </w:r>
    </w:p>
    <w:p w14:paraId="0D1EA378" w14:textId="77777777" w:rsidR="0001018D" w:rsidRDefault="00540F32">
      <w:pPr>
        <w:numPr>
          <w:ilvl w:val="0"/>
          <w:numId w:val="14"/>
        </w:numPr>
        <w:tabs>
          <w:tab w:val="left" w:pos="142"/>
          <w:tab w:val="left" w:pos="851"/>
        </w:tabs>
        <w:spacing w:after="0" w:line="240" w:lineRule="auto"/>
        <w:contextualSpacing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Оплату всех расходов, включая расходы на доставку, погрузку, разгрузку и вывоз оборудования, транспортные расходы, страхование, налогов, сборов и других обязательных платежей, уплачиваемые Исполнителем в связи с оказанием услуг; </w:t>
      </w:r>
    </w:p>
    <w:p w14:paraId="6B71DE20" w14:textId="77777777" w:rsidR="0001018D" w:rsidRDefault="00540F32">
      <w:pPr>
        <w:numPr>
          <w:ilvl w:val="0"/>
          <w:numId w:val="14"/>
        </w:numPr>
        <w:tabs>
          <w:tab w:val="left" w:pos="142"/>
          <w:tab w:val="left" w:pos="851"/>
        </w:tabs>
        <w:spacing w:after="0" w:line="240" w:lineRule="auto"/>
        <w:contextualSpacing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Подготовку материалов и оборудования, элементов оформления площадки проведения Мероприятия</w:t>
      </w:r>
      <w:r>
        <w:rPr>
          <w:rFonts w:ascii="PT Astra Serif" w:hAnsi="PT Astra Serif"/>
        </w:rPr>
        <w:t xml:space="preserve"> (</w:t>
      </w:r>
      <w:r>
        <w:rPr>
          <w:rFonts w:ascii="PT Astra Serif" w:hAnsi="PT Astra Serif"/>
          <w:sz w:val="24"/>
        </w:rPr>
        <w:t>погрузочно-разгрузочные работы и транспортировка выставочного оборудования и материалов к месту и с места проведения Мероприятия);</w:t>
      </w:r>
    </w:p>
    <w:p w14:paraId="0A635FEC" w14:textId="77777777" w:rsidR="0001018D" w:rsidRDefault="00540F32">
      <w:pPr>
        <w:numPr>
          <w:ilvl w:val="0"/>
          <w:numId w:val="14"/>
        </w:numPr>
        <w:tabs>
          <w:tab w:val="left" w:pos="142"/>
          <w:tab w:val="left" w:pos="851"/>
        </w:tabs>
        <w:spacing w:after="0" w:line="240" w:lineRule="auto"/>
        <w:contextualSpacing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Монтаж технического оборудования и элементов оформления;</w:t>
      </w:r>
    </w:p>
    <w:p w14:paraId="2163A299" w14:textId="77777777" w:rsidR="0001018D" w:rsidRDefault="0001018D">
      <w:pPr>
        <w:tabs>
          <w:tab w:val="left" w:pos="142"/>
          <w:tab w:val="left" w:pos="851"/>
        </w:tabs>
        <w:spacing w:after="0" w:line="240" w:lineRule="auto"/>
        <w:ind w:left="720"/>
        <w:contextualSpacing/>
        <w:jc w:val="both"/>
        <w:rPr>
          <w:rFonts w:ascii="PT Astra Serif" w:hAnsi="PT Astra Serif"/>
          <w:sz w:val="24"/>
        </w:rPr>
      </w:pPr>
    </w:p>
    <w:p w14:paraId="06619476" w14:textId="77777777" w:rsidR="0001018D" w:rsidRDefault="0001018D">
      <w:pPr>
        <w:tabs>
          <w:tab w:val="left" w:pos="142"/>
          <w:tab w:val="left" w:pos="851"/>
        </w:tabs>
        <w:spacing w:after="0" w:line="240" w:lineRule="auto"/>
        <w:ind w:firstLine="567"/>
        <w:contextualSpacing/>
        <w:jc w:val="both"/>
        <w:rPr>
          <w:rFonts w:ascii="PT Astra Serif" w:hAnsi="PT Astra Serif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01018D" w14:paraId="4C7733C5" w14:textId="77777777">
        <w:trPr>
          <w:trHeight w:val="859"/>
        </w:trPr>
        <w:tc>
          <w:tcPr>
            <w:tcW w:w="4895" w:type="dxa"/>
          </w:tcPr>
          <w:p w14:paraId="68893447" w14:textId="77777777" w:rsidR="0001018D" w:rsidRDefault="00540F3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Заказчик</w:t>
            </w:r>
          </w:p>
          <w:p w14:paraId="72A77795" w14:textId="77777777" w:rsidR="0001018D" w:rsidRDefault="00540F3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Тульский региональный фонд «Центр поддержки предпринимательства»</w:t>
            </w:r>
          </w:p>
          <w:p w14:paraId="1DA38FA2" w14:textId="77777777" w:rsidR="0001018D" w:rsidRDefault="0001018D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</w:p>
          <w:p w14:paraId="26CA011C" w14:textId="77777777" w:rsidR="0001018D" w:rsidRDefault="0001018D">
            <w:pPr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5000" w:type="dxa"/>
          </w:tcPr>
          <w:p w14:paraId="2E995F0C" w14:textId="77777777" w:rsidR="0001018D" w:rsidRDefault="00540F3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Исполнитель</w:t>
            </w:r>
          </w:p>
          <w:p w14:paraId="4CE01AF6" w14:textId="77777777" w:rsidR="0001018D" w:rsidRDefault="0001018D">
            <w:pPr>
              <w:rPr>
                <w:rFonts w:ascii="PT Astra Serif" w:hAnsi="PT Astra Serif"/>
                <w:sz w:val="24"/>
              </w:rPr>
            </w:pPr>
          </w:p>
        </w:tc>
      </w:tr>
    </w:tbl>
    <w:p w14:paraId="1409F5B2" w14:textId="77777777" w:rsidR="0001018D" w:rsidRDefault="0001018D">
      <w:pPr>
        <w:tabs>
          <w:tab w:val="left" w:pos="142"/>
          <w:tab w:val="left" w:pos="851"/>
        </w:tabs>
        <w:spacing w:after="0" w:line="240" w:lineRule="auto"/>
        <w:ind w:firstLine="567"/>
        <w:contextualSpacing/>
        <w:jc w:val="both"/>
        <w:rPr>
          <w:rFonts w:ascii="PT Astra Serif" w:hAnsi="PT Astra Serif"/>
          <w:sz w:val="24"/>
        </w:rPr>
      </w:pPr>
    </w:p>
    <w:p w14:paraId="5EE7E4FF" w14:textId="77777777" w:rsidR="0001018D" w:rsidRDefault="00540F32">
      <w:pPr>
        <w:tabs>
          <w:tab w:val="left" w:pos="5748"/>
        </w:tabs>
        <w:rPr>
          <w:rFonts w:ascii="PT Astra Serif" w:hAnsi="PT Astra Serif"/>
        </w:rPr>
        <w:sectPr w:rsidR="0001018D">
          <w:headerReference w:type="default" r:id="rId11"/>
          <w:pgSz w:w="11908" w:h="16848"/>
          <w:pgMar w:top="850" w:right="567" w:bottom="850" w:left="1417" w:header="720" w:footer="720" w:gutter="0"/>
          <w:cols w:space="720"/>
          <w:docGrid w:linePitch="360"/>
        </w:sectPr>
      </w:pPr>
      <w:r>
        <w:rPr>
          <w:rFonts w:ascii="PT Astra Serif" w:hAnsi="PT Astra Serif"/>
        </w:rPr>
        <w:tab/>
      </w:r>
    </w:p>
    <w:p w14:paraId="0148E0E2" w14:textId="77777777" w:rsidR="0001018D" w:rsidRDefault="00540F32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lastRenderedPageBreak/>
        <w:t>Приложение №2</w:t>
      </w:r>
    </w:p>
    <w:p w14:paraId="63E7F433" w14:textId="77777777" w:rsidR="0001018D" w:rsidRDefault="00540F32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к Договору </w:t>
      </w:r>
      <w:r>
        <w:rPr>
          <w:rFonts w:ascii="PT Astra Serif" w:hAnsi="PT Astra Serif"/>
          <w:sz w:val="26"/>
          <w:szCs w:val="26"/>
        </w:rPr>
        <w:t>№ _____________</w:t>
      </w:r>
      <w:r>
        <w:rPr>
          <w:rFonts w:ascii="PT Astra Serif" w:hAnsi="PT Astra Serif"/>
          <w:sz w:val="24"/>
        </w:rPr>
        <w:t xml:space="preserve"> от _________________</w:t>
      </w:r>
    </w:p>
    <w:p w14:paraId="549027E9" w14:textId="77777777" w:rsidR="0001018D" w:rsidRDefault="0001018D">
      <w:pPr>
        <w:spacing w:after="0" w:line="240" w:lineRule="auto"/>
        <w:ind w:firstLine="567"/>
        <w:jc w:val="right"/>
        <w:rPr>
          <w:rFonts w:ascii="PT Astra Serif" w:hAnsi="PT Astra Serif"/>
          <w:sz w:val="6"/>
          <w:szCs w:val="6"/>
        </w:rPr>
      </w:pPr>
    </w:p>
    <w:p w14:paraId="395803B7" w14:textId="77777777" w:rsidR="0001018D" w:rsidRDefault="00540F32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Спецификация</w:t>
      </w:r>
    </w:p>
    <w:p w14:paraId="009356CE" w14:textId="77777777" w:rsidR="0001018D" w:rsidRDefault="0001018D">
      <w:pPr>
        <w:spacing w:after="0" w:line="240" w:lineRule="auto"/>
        <w:jc w:val="center"/>
        <w:rPr>
          <w:rFonts w:ascii="PT Astra Serif" w:hAnsi="PT Astra Serif"/>
          <w:b/>
          <w:sz w:val="6"/>
          <w:szCs w:val="6"/>
        </w:rPr>
      </w:pPr>
    </w:p>
    <w:tbl>
      <w:tblPr>
        <w:tblW w:w="9765" w:type="dxa"/>
        <w:tblLook w:val="04A0" w:firstRow="1" w:lastRow="0" w:firstColumn="1" w:lastColumn="0" w:noHBand="0" w:noVBand="1"/>
      </w:tblPr>
      <w:tblGrid>
        <w:gridCol w:w="754"/>
        <w:gridCol w:w="4628"/>
        <w:gridCol w:w="1078"/>
        <w:gridCol w:w="1054"/>
        <w:gridCol w:w="953"/>
        <w:gridCol w:w="1298"/>
      </w:tblGrid>
      <w:tr w:rsidR="0001018D" w14:paraId="6396AA10" w14:textId="77777777">
        <w:trPr>
          <w:trHeight w:val="82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5CFB7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 </w:t>
            </w:r>
          </w:p>
        </w:tc>
        <w:tc>
          <w:tcPr>
            <w:tcW w:w="462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5FC5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Наименование выполняемых работ/оказываемых услуг</w:t>
            </w:r>
          </w:p>
        </w:tc>
        <w:tc>
          <w:tcPr>
            <w:tcW w:w="10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E811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Ед. изм.</w:t>
            </w:r>
          </w:p>
        </w:tc>
        <w:tc>
          <w:tcPr>
            <w:tcW w:w="105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87BA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Цена, руб.</w:t>
            </w:r>
          </w:p>
        </w:tc>
        <w:tc>
          <w:tcPr>
            <w:tcW w:w="9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C335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</w:t>
            </w:r>
          </w:p>
        </w:tc>
        <w:tc>
          <w:tcPr>
            <w:tcW w:w="12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C3E2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Сумма, руб., НДС не облагается</w:t>
            </w:r>
          </w:p>
        </w:tc>
      </w:tr>
      <w:tr w:rsidR="0001018D" w14:paraId="37A96CBF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6071669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1.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8F37183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Техническое оснащение мероприятия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E56B7B6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FD2842D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A25A1FD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0C45979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01018D" w14:paraId="2B2D7524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A38A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1.1.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E243" w14:textId="77777777" w:rsidR="0001018D" w:rsidRDefault="00540F32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Световое оборудование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0B5E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E5B1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C19E" w14:textId="77777777" w:rsidR="0001018D" w:rsidRDefault="00540F32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B03B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01018D" w14:paraId="4A5C4C8D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B847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1.2.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44BC" w14:textId="77777777" w:rsidR="0001018D" w:rsidRDefault="00540F32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Звуковое оборудование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C6AF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1CC2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41F9" w14:textId="77777777" w:rsidR="0001018D" w:rsidRDefault="00540F32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E545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01018D" w14:paraId="01474A5B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97CF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1.3.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D131" w14:textId="77777777" w:rsidR="0001018D" w:rsidRDefault="00540F32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Мультимедийное оборудование 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1B57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D0F2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07C73" w14:textId="77777777" w:rsidR="0001018D" w:rsidRDefault="00540F32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2BE2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01018D" w14:paraId="7FA30E00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C42F4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1.4.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13F78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Конструкция для баннера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C9FBE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2692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941E" w14:textId="77777777" w:rsidR="0001018D" w:rsidRDefault="00540F32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1E16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01018D" w14:paraId="73A3BA8D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184D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1.5.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A1704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Изготовление баннера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1D483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7A2E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639B0" w14:textId="77777777" w:rsidR="0001018D" w:rsidRDefault="00540F32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DBE4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01018D" w14:paraId="7EB18D4F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B38B5D2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2.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9A42A34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Организация событийной программы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9F402E8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120350F" w14:textId="77777777" w:rsidR="0001018D" w:rsidRDefault="0001018D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BA02B76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AB00B62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01018D" w14:paraId="37201FD3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0050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2.1.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FD90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Ведущий  Евгений Ребров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6AEF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услуга</w:t>
            </w:r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A22B2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F8A1" w14:textId="77777777" w:rsidR="0001018D" w:rsidRDefault="00540F32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1CF9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01018D" w14:paraId="5556DEE5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1B14D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2.2.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BCB0A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Саксофонист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FFF9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услуга</w:t>
            </w:r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B5EC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D6A1" w14:textId="77777777" w:rsidR="0001018D" w:rsidRDefault="00540F32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CBA9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01018D" w14:paraId="2EB0A4E9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E27E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2.3.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AB372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Вокальный исполнитель Михаил Гришин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2F4AF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услуга</w:t>
            </w:r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19B76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FF6B" w14:textId="77777777" w:rsidR="0001018D" w:rsidRDefault="00540F32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87F6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01018D" w14:paraId="28F2FABD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34F7E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2.4.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7BDF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Кавер группа «Щеглов Бэнд»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17D1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услуга</w:t>
            </w:r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85DD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606E" w14:textId="77777777" w:rsidR="0001018D" w:rsidRDefault="00540F32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1A3A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01018D" w14:paraId="5333F066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C89EC12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3.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23225FD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Грузовые перевозки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8E81E44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рейс</w:t>
            </w:r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BDE2237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3D3A094" w14:textId="77777777" w:rsidR="0001018D" w:rsidRDefault="00540F3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2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8C40656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01018D" w14:paraId="6B96E6AB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A9A6D1F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4.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158FF99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Обслуживание мероприятия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E527968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D08690B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6B291CE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B905842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01018D" w14:paraId="0050037B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105B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4.1.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C2BA2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Специалист по мультимедийному оборудованию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9EA6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чел./день</w:t>
            </w:r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1402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5211" w14:textId="77777777" w:rsidR="0001018D" w:rsidRDefault="00540F32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18A3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01018D" w14:paraId="67E514F6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2621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4.2.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8C6B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Диджей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B133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чел./час</w:t>
            </w:r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FD1E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D5107" w14:textId="77777777" w:rsidR="0001018D" w:rsidRDefault="00540F32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26F3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01018D" w14:paraId="183E376E" w14:textId="77777777">
        <w:trPr>
          <w:trHeight w:val="552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15A8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4.3.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A445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Грузчики для погрузки/разгрузки оборудования Заказчика 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EDE5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чел./день</w:t>
            </w:r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235D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70F6" w14:textId="77777777" w:rsidR="0001018D" w:rsidRDefault="00540F32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86D3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01018D" w14:paraId="35C0E05D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2438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4.4.</w:t>
            </w:r>
          </w:p>
        </w:tc>
        <w:tc>
          <w:tcPr>
            <w:tcW w:w="46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74718" w14:textId="77777777" w:rsidR="0001018D" w:rsidRDefault="00540F32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Монтажники (на период монтажа и демонтажа)</w:t>
            </w:r>
          </w:p>
        </w:tc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39E2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чел./день</w:t>
            </w:r>
          </w:p>
        </w:tc>
        <w:tc>
          <w:tcPr>
            <w:tcW w:w="10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8EF6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53083" w14:textId="77777777" w:rsidR="0001018D" w:rsidRDefault="00540F32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CD76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01018D" w14:paraId="228F2835" w14:textId="77777777">
        <w:trPr>
          <w:trHeight w:val="276"/>
        </w:trPr>
        <w:tc>
          <w:tcPr>
            <w:tcW w:w="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36C27FA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  <w:tc>
          <w:tcPr>
            <w:tcW w:w="7713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2CC"/>
            <w:vAlign w:val="center"/>
          </w:tcPr>
          <w:p w14:paraId="274673A5" w14:textId="77777777" w:rsidR="0001018D" w:rsidRDefault="00540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Итого</w:t>
            </w:r>
          </w:p>
        </w:tc>
        <w:tc>
          <w:tcPr>
            <w:tcW w:w="12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E202744" w14:textId="77777777" w:rsidR="0001018D" w:rsidRDefault="000101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</w:tbl>
    <w:p w14:paraId="69063E30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25"/>
        <w:gridCol w:w="4726"/>
      </w:tblGrid>
      <w:tr w:rsidR="0001018D" w14:paraId="58D4327F" w14:textId="77777777">
        <w:trPr>
          <w:trHeight w:val="408"/>
        </w:trPr>
        <w:tc>
          <w:tcPr>
            <w:tcW w:w="4725" w:type="dxa"/>
          </w:tcPr>
          <w:p w14:paraId="2F8C9579" w14:textId="77777777" w:rsidR="0001018D" w:rsidRDefault="0001018D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4726" w:type="dxa"/>
          </w:tcPr>
          <w:p w14:paraId="3F4F1B39" w14:textId="77777777" w:rsidR="0001018D" w:rsidRDefault="0001018D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</w:p>
        </w:tc>
      </w:tr>
      <w:tr w:rsidR="0001018D" w14:paraId="634DFA69" w14:textId="77777777">
        <w:trPr>
          <w:trHeight w:val="1997"/>
        </w:trPr>
        <w:tc>
          <w:tcPr>
            <w:tcW w:w="4725" w:type="dxa"/>
          </w:tcPr>
          <w:p w14:paraId="5FA21557" w14:textId="77777777" w:rsidR="0001018D" w:rsidRDefault="00540F3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Заказчик:</w:t>
            </w:r>
          </w:p>
          <w:p w14:paraId="68199753" w14:textId="77777777" w:rsidR="0001018D" w:rsidRDefault="00540F3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Тульский региональный фонд «Центр поддержки предпринимательства»</w:t>
            </w:r>
          </w:p>
          <w:p w14:paraId="38CF3A7F" w14:textId="77777777" w:rsidR="0001018D" w:rsidRDefault="0001018D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</w:p>
          <w:p w14:paraId="0103F0D5" w14:textId="77777777" w:rsidR="0001018D" w:rsidRDefault="0001018D">
            <w:pPr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4726" w:type="dxa"/>
          </w:tcPr>
          <w:p w14:paraId="0F3AD4ED" w14:textId="77777777" w:rsidR="0001018D" w:rsidRDefault="00540F3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Исполнитель:</w:t>
            </w:r>
          </w:p>
          <w:p w14:paraId="5F074EC1" w14:textId="77777777" w:rsidR="0001018D" w:rsidRDefault="00540F32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  <w:sz w:val="24"/>
              </w:rPr>
              <w:t>Индивидуальный предприниматель</w:t>
            </w:r>
          </w:p>
          <w:p w14:paraId="36653278" w14:textId="77777777" w:rsidR="0001018D" w:rsidRDefault="0001018D">
            <w:pPr>
              <w:rPr>
                <w:rFonts w:ascii="PT Astra Serif" w:hAnsi="PT Astra Serif"/>
                <w:sz w:val="24"/>
              </w:rPr>
            </w:pPr>
          </w:p>
        </w:tc>
      </w:tr>
    </w:tbl>
    <w:p w14:paraId="418C7FA9" w14:textId="77777777" w:rsidR="0001018D" w:rsidRDefault="0001018D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460A575A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15C5F330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660F2398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6DD57008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3037DFBD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6A8F20D0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0FEAAC86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38E945CE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6827C15B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5831B1E0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0581B4D9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5C038D78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0F572DFB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1E8BB38D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622100B7" w14:textId="77777777" w:rsidR="0001018D" w:rsidRDefault="00540F32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lastRenderedPageBreak/>
        <w:t>Приложение №3</w:t>
      </w:r>
    </w:p>
    <w:p w14:paraId="27254E57" w14:textId="77777777" w:rsidR="0001018D" w:rsidRDefault="00540F32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к Договору № _____________от __________</w:t>
      </w:r>
    </w:p>
    <w:p w14:paraId="5D3B1B9F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3F9F8F8F" w14:textId="77777777" w:rsidR="0001018D" w:rsidRDefault="00540F32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А К Т № ___ от ____________</w:t>
      </w:r>
    </w:p>
    <w:p w14:paraId="675330E5" w14:textId="77777777" w:rsidR="0001018D" w:rsidRDefault="00540F32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сдачи-приемки выполненных работ/оказанных услуг</w:t>
      </w:r>
    </w:p>
    <w:p w14:paraId="7D87BA1F" w14:textId="77777777" w:rsidR="0001018D" w:rsidRDefault="00540F32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 xml:space="preserve">к Договору № </w:t>
      </w:r>
      <w:r>
        <w:rPr>
          <w:rFonts w:ascii="PT Astra Serif" w:hAnsi="PT Astra Serif"/>
          <w:b/>
          <w:bCs/>
          <w:sz w:val="24"/>
        </w:rPr>
        <w:t>______________</w:t>
      </w:r>
      <w:r>
        <w:rPr>
          <w:rFonts w:ascii="PT Astra Serif" w:hAnsi="PT Astra Serif"/>
          <w:b/>
          <w:sz w:val="24"/>
        </w:rPr>
        <w:t>от ____________</w:t>
      </w:r>
    </w:p>
    <w:p w14:paraId="5AFC3DE8" w14:textId="77777777" w:rsidR="0001018D" w:rsidRDefault="0001018D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</w:p>
    <w:p w14:paraId="19DFD6DC" w14:textId="77777777" w:rsidR="0001018D" w:rsidRDefault="00540F32">
      <w:pPr>
        <w:spacing w:after="0" w:line="240" w:lineRule="auto"/>
        <w:ind w:firstLine="709"/>
        <w:jc w:val="both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 xml:space="preserve">Тульский региональный фонд «Центр поддержки предпринимательства», </w:t>
      </w:r>
      <w:r>
        <w:rPr>
          <w:rFonts w:ascii="PT Astra Serif" w:hAnsi="PT Astra Serif"/>
          <w:sz w:val="24"/>
        </w:rPr>
        <w:t>именуемый в дальнейшем</w:t>
      </w:r>
      <w:r>
        <w:rPr>
          <w:rFonts w:ascii="PT Astra Serif" w:hAnsi="PT Astra Serif"/>
          <w:b/>
          <w:sz w:val="24"/>
        </w:rPr>
        <w:t xml:space="preserve"> «Заказчик» </w:t>
      </w:r>
      <w:r>
        <w:rPr>
          <w:rFonts w:ascii="PT Astra Serif" w:hAnsi="PT Astra Serif"/>
          <w:sz w:val="24"/>
        </w:rPr>
        <w:t xml:space="preserve">в лице _______________, действующей на основании ______________, с одной стороны, и </w:t>
      </w:r>
      <w:r>
        <w:rPr>
          <w:rFonts w:ascii="PT Astra Serif" w:hAnsi="PT Astra Serif"/>
          <w:b/>
          <w:bCs/>
          <w:sz w:val="24"/>
        </w:rPr>
        <w:t>__________________</w:t>
      </w:r>
      <w:r>
        <w:rPr>
          <w:rFonts w:ascii="PT Astra Serif" w:hAnsi="PT Astra Serif"/>
          <w:sz w:val="24"/>
        </w:rPr>
        <w:t>,</w:t>
      </w:r>
      <w:r>
        <w:rPr>
          <w:rFonts w:ascii="PT Astra Serif" w:hAnsi="PT Astra Serif"/>
          <w:b/>
          <w:sz w:val="24"/>
        </w:rPr>
        <w:t xml:space="preserve"> </w:t>
      </w:r>
      <w:r>
        <w:rPr>
          <w:rFonts w:ascii="PT Astra Serif" w:hAnsi="PT Astra Serif"/>
          <w:sz w:val="24"/>
        </w:rPr>
        <w:t xml:space="preserve">в дальнейшем именуемый </w:t>
      </w:r>
      <w:r>
        <w:rPr>
          <w:rFonts w:ascii="PT Astra Serif" w:hAnsi="PT Astra Serif"/>
          <w:b/>
          <w:sz w:val="24"/>
        </w:rPr>
        <w:t>«Исполнитель»</w:t>
      </w:r>
      <w:r>
        <w:rPr>
          <w:rFonts w:ascii="PT Astra Serif" w:hAnsi="PT Astra Serif"/>
          <w:sz w:val="24"/>
        </w:rPr>
        <w:t>,</w:t>
      </w:r>
      <w:r>
        <w:rPr>
          <w:rFonts w:ascii="PT Astra Serif" w:hAnsi="PT Astra Serif"/>
          <w:b/>
          <w:sz w:val="24"/>
        </w:rPr>
        <w:t xml:space="preserve"> </w:t>
      </w:r>
      <w:r>
        <w:rPr>
          <w:rFonts w:ascii="PT Astra Serif" w:hAnsi="PT Astra Serif"/>
          <w:sz w:val="24"/>
        </w:rPr>
        <w:t xml:space="preserve">с другой стороны, далее совместно именуемые «Стороны», составили настоящий Акт сдачи-приемки выполненных работ/оказанных услуг к Договору </w:t>
      </w:r>
      <w:r>
        <w:rPr>
          <w:rFonts w:ascii="PT Astra Serif" w:hAnsi="PT Astra Serif"/>
          <w:bCs/>
          <w:sz w:val="24"/>
        </w:rPr>
        <w:t>№  ___________</w:t>
      </w:r>
      <w:r>
        <w:rPr>
          <w:rFonts w:ascii="PT Astra Serif" w:hAnsi="PT Astra Serif"/>
          <w:sz w:val="24"/>
        </w:rPr>
        <w:t xml:space="preserve"> </w:t>
      </w:r>
      <w:r>
        <w:rPr>
          <w:rFonts w:ascii="PT Astra Serif" w:hAnsi="PT Astra Serif"/>
          <w:b/>
          <w:sz w:val="24"/>
        </w:rPr>
        <w:t>от ______________</w:t>
      </w:r>
      <w:r>
        <w:rPr>
          <w:rFonts w:ascii="PT Astra Serif" w:hAnsi="PT Astra Serif"/>
          <w:sz w:val="24"/>
        </w:rPr>
        <w:t xml:space="preserve"> о нижеследующем:</w:t>
      </w:r>
    </w:p>
    <w:p w14:paraId="3B4266C7" w14:textId="77777777" w:rsidR="0001018D" w:rsidRDefault="00540F32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Исполнитель оказал, а Заказчик принял комплекс работ/комплекс услуг по организации и проведению мероприятия, посвященного 5-летию проекта «Сделано в Тульской области»</w:t>
      </w:r>
    </w:p>
    <w:p w14:paraId="7D6DA440" w14:textId="77777777" w:rsidR="0001018D" w:rsidRDefault="00540F32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Период проведения Мероприятия: 29 июля 2025 г., 14.00 – 19.00</w:t>
      </w:r>
    </w:p>
    <w:p w14:paraId="724321C9" w14:textId="77777777" w:rsidR="0001018D" w:rsidRDefault="00540F32">
      <w:pPr>
        <w:pStyle w:val="afc"/>
        <w:numPr>
          <w:ilvl w:val="0"/>
          <w:numId w:val="16"/>
        </w:numPr>
        <w:spacing w:line="240" w:lineRule="auto"/>
        <w:ind w:left="0" w:firstLine="709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Место проведения Мероприятия: г. Тула ул. Октябрьская д. 1е (конференц-зал)</w:t>
      </w:r>
    </w:p>
    <w:p w14:paraId="147403A6" w14:textId="77777777" w:rsidR="0001018D" w:rsidRDefault="00540F32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Всего работ выполнено/услуг оказано на сумму ___________ (______________) рублей ___ копеек (НДС не облагается/ </w:t>
      </w:r>
      <w:r>
        <w:rPr>
          <w:rFonts w:ascii="PT Astra Serif" w:hAnsi="PT Astra Serif"/>
          <w:sz w:val="24"/>
          <w:lang w:val="en-US"/>
        </w:rPr>
        <w:t>c</w:t>
      </w:r>
      <w:r>
        <w:rPr>
          <w:rFonts w:ascii="PT Astra Serif" w:hAnsi="PT Astra Serif"/>
          <w:sz w:val="24"/>
        </w:rPr>
        <w:t xml:space="preserve"> НДС)</w:t>
      </w:r>
    </w:p>
    <w:p w14:paraId="41BCB2DF" w14:textId="77777777" w:rsidR="0001018D" w:rsidRDefault="00540F32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Вышеперечисленные работы выполнены/услуги оказаны Исполнителем полностью и в срок. Заказчик претензий по объему, качеству и срокам выполненных Исполнителем работ/оказанных Исполнителем Услуг не имеет.</w:t>
      </w:r>
    </w:p>
    <w:p w14:paraId="7F26FE5B" w14:textId="77777777" w:rsidR="0001018D" w:rsidRDefault="00540F32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Настоящий акт составлен в двух экземплярах, один - для Исполнителя, один – для Заказчика.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25"/>
        <w:gridCol w:w="4726"/>
      </w:tblGrid>
      <w:tr w:rsidR="0001018D" w14:paraId="7CEFEFB3" w14:textId="77777777">
        <w:trPr>
          <w:trHeight w:val="408"/>
        </w:trPr>
        <w:tc>
          <w:tcPr>
            <w:tcW w:w="4725" w:type="dxa"/>
          </w:tcPr>
          <w:p w14:paraId="15F8F819" w14:textId="77777777" w:rsidR="0001018D" w:rsidRDefault="0001018D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4726" w:type="dxa"/>
          </w:tcPr>
          <w:p w14:paraId="0B52A77C" w14:textId="77777777" w:rsidR="0001018D" w:rsidRDefault="0001018D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</w:p>
        </w:tc>
      </w:tr>
      <w:tr w:rsidR="0001018D" w14:paraId="39A4F1A2" w14:textId="77777777">
        <w:trPr>
          <w:trHeight w:val="1997"/>
        </w:trPr>
        <w:tc>
          <w:tcPr>
            <w:tcW w:w="4725" w:type="dxa"/>
          </w:tcPr>
          <w:p w14:paraId="1BCB93F3" w14:textId="77777777" w:rsidR="0001018D" w:rsidRDefault="00540F3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Заказчик</w:t>
            </w:r>
          </w:p>
          <w:p w14:paraId="6BF796BC" w14:textId="77777777" w:rsidR="0001018D" w:rsidRDefault="00540F3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Тульский региональный фонд «Центр поддержки предпринимательства»</w:t>
            </w:r>
          </w:p>
          <w:p w14:paraId="145E92C0" w14:textId="77777777" w:rsidR="0001018D" w:rsidRDefault="0001018D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</w:p>
          <w:p w14:paraId="0B308B52" w14:textId="77777777" w:rsidR="0001018D" w:rsidRDefault="0001018D">
            <w:pPr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4726" w:type="dxa"/>
          </w:tcPr>
          <w:p w14:paraId="605D8BC6" w14:textId="77777777" w:rsidR="0001018D" w:rsidRDefault="00540F3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Исполнитель</w:t>
            </w:r>
          </w:p>
          <w:p w14:paraId="7FC8139A" w14:textId="77777777" w:rsidR="0001018D" w:rsidRDefault="0001018D">
            <w:pPr>
              <w:rPr>
                <w:rFonts w:ascii="PT Astra Serif" w:hAnsi="PT Astra Serif"/>
                <w:sz w:val="24"/>
              </w:rPr>
            </w:pPr>
          </w:p>
        </w:tc>
      </w:tr>
    </w:tbl>
    <w:p w14:paraId="07D6A2E8" w14:textId="77777777" w:rsidR="0001018D" w:rsidRDefault="0001018D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01018D">
      <w:footerReference w:type="default" r:id="rId12"/>
      <w:pgSz w:w="11908" w:h="16848"/>
      <w:pgMar w:top="850" w:right="567" w:bottom="85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DE0C0" w14:textId="77777777" w:rsidR="0001018D" w:rsidRDefault="00540F32">
      <w:pPr>
        <w:spacing w:after="0" w:line="240" w:lineRule="auto"/>
      </w:pPr>
      <w:r>
        <w:separator/>
      </w:r>
    </w:p>
  </w:endnote>
  <w:endnote w:type="continuationSeparator" w:id="0">
    <w:p w14:paraId="1CE40F1A" w14:textId="77777777" w:rsidR="0001018D" w:rsidRDefault="00540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333AA" w14:textId="77777777" w:rsidR="0001018D" w:rsidRDefault="0001018D">
    <w:pPr>
      <w:pStyle w:val="af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20998" w14:textId="77777777" w:rsidR="0001018D" w:rsidRDefault="00540F3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>
      <w:t>12</w:t>
    </w:r>
    <w:r>
      <w:fldChar w:fldCharType="end"/>
    </w:r>
  </w:p>
  <w:p w14:paraId="4F06CADC" w14:textId="77777777" w:rsidR="0001018D" w:rsidRDefault="0001018D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12E11" w14:textId="77777777" w:rsidR="0001018D" w:rsidRDefault="00540F32">
      <w:pPr>
        <w:spacing w:after="0" w:line="240" w:lineRule="auto"/>
      </w:pPr>
      <w:r>
        <w:separator/>
      </w:r>
    </w:p>
  </w:footnote>
  <w:footnote w:type="continuationSeparator" w:id="0">
    <w:p w14:paraId="0C7128FB" w14:textId="77777777" w:rsidR="0001018D" w:rsidRDefault="00540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E5886" w14:textId="77777777" w:rsidR="00053B59" w:rsidRDefault="00053B5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99E3A" w14:textId="77777777" w:rsidR="0001018D" w:rsidRDefault="0001018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9611F"/>
    <w:multiLevelType w:val="hybridMultilevel"/>
    <w:tmpl w:val="6F824270"/>
    <w:lvl w:ilvl="0" w:tplc="1D36E0BE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7C38163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612DB2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BE0C800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48182DD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6DCED79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372E092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DE807FF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A729EA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9426AD9"/>
    <w:multiLevelType w:val="hybridMultilevel"/>
    <w:tmpl w:val="A42CCBC4"/>
    <w:lvl w:ilvl="0" w:tplc="C3D08A6C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C236143C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AAFAC0AC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D228B84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C3E6C2C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ED0215A2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718EAC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53B48EFA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733EADA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 w15:restartNumberingAfterBreak="0">
    <w:nsid w:val="0D6B7413"/>
    <w:multiLevelType w:val="hybridMultilevel"/>
    <w:tmpl w:val="79B45C60"/>
    <w:lvl w:ilvl="0" w:tplc="5014626E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9FC26D9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238ECE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D2A4216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9EE6830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9F4F2F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54F926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CB368F2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BF4FFF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CEC2139"/>
    <w:multiLevelType w:val="hybridMultilevel"/>
    <w:tmpl w:val="6B7620E8"/>
    <w:lvl w:ilvl="0" w:tplc="DC928DE2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A24E3CE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CF879E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E189A98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26C6D3A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C2C191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A8A5DFA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948679E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F47A84F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AC84F2A"/>
    <w:multiLevelType w:val="hybridMultilevel"/>
    <w:tmpl w:val="A558BA50"/>
    <w:lvl w:ilvl="0" w:tplc="12F6C738">
      <w:start w:val="1"/>
      <w:numFmt w:val="bullet"/>
      <w:lvlText w:val="-"/>
      <w:lvlJc w:val="left"/>
      <w:pPr>
        <w:ind w:left="1211" w:hanging="360"/>
      </w:pPr>
      <w:rPr>
        <w:rFonts w:ascii="Calibri" w:hAnsi="Calibri"/>
      </w:rPr>
    </w:lvl>
    <w:lvl w:ilvl="1" w:tplc="25AEC990">
      <w:start w:val="1"/>
      <w:numFmt w:val="bullet"/>
      <w:lvlText w:val="o"/>
      <w:lvlJc w:val="left"/>
      <w:pPr>
        <w:ind w:left="1931" w:hanging="360"/>
      </w:pPr>
      <w:rPr>
        <w:rFonts w:ascii="Courier New" w:hAnsi="Courier New"/>
      </w:rPr>
    </w:lvl>
    <w:lvl w:ilvl="2" w:tplc="435A2590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55B463A8">
      <w:start w:val="1"/>
      <w:numFmt w:val="bullet"/>
      <w:lvlText w:val="-"/>
      <w:lvlJc w:val="left"/>
      <w:pPr>
        <w:ind w:left="3371" w:hanging="360"/>
      </w:pPr>
      <w:rPr>
        <w:rFonts w:ascii="Calibri" w:hAnsi="Calibri"/>
      </w:rPr>
    </w:lvl>
    <w:lvl w:ilvl="4" w:tplc="8B70E040">
      <w:start w:val="1"/>
      <w:numFmt w:val="bullet"/>
      <w:lvlText w:val="o"/>
      <w:lvlJc w:val="left"/>
      <w:pPr>
        <w:ind w:left="4091" w:hanging="360"/>
      </w:pPr>
      <w:rPr>
        <w:rFonts w:ascii="Courier New" w:hAnsi="Courier New"/>
      </w:rPr>
    </w:lvl>
    <w:lvl w:ilvl="5" w:tplc="8E806A7C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8452B860">
      <w:start w:val="1"/>
      <w:numFmt w:val="bullet"/>
      <w:lvlText w:val="-"/>
      <w:lvlJc w:val="left"/>
      <w:pPr>
        <w:ind w:left="5531" w:hanging="360"/>
      </w:pPr>
      <w:rPr>
        <w:rFonts w:ascii="Calibri" w:hAnsi="Calibri"/>
      </w:rPr>
    </w:lvl>
    <w:lvl w:ilvl="7" w:tplc="CE6E0960">
      <w:start w:val="1"/>
      <w:numFmt w:val="bullet"/>
      <w:lvlText w:val="o"/>
      <w:lvlJc w:val="left"/>
      <w:pPr>
        <w:ind w:left="6251" w:hanging="360"/>
      </w:pPr>
      <w:rPr>
        <w:rFonts w:ascii="Courier New" w:hAnsi="Courier New"/>
      </w:rPr>
    </w:lvl>
    <w:lvl w:ilvl="8" w:tplc="EF1232D6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5" w15:restartNumberingAfterBreak="0">
    <w:nsid w:val="3BEC0B0B"/>
    <w:multiLevelType w:val="hybridMultilevel"/>
    <w:tmpl w:val="86CCD65A"/>
    <w:lvl w:ilvl="0" w:tplc="D4381D40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6916D22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4D6858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68018E4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2BD268B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A74C8D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8986B6C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8DA8E8A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5305FC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3F210C90"/>
    <w:multiLevelType w:val="hybridMultilevel"/>
    <w:tmpl w:val="2F506066"/>
    <w:lvl w:ilvl="0" w:tplc="80F00A2A">
      <w:start w:val="1"/>
      <w:numFmt w:val="decimal"/>
      <w:lvlText w:val="%1."/>
      <w:lvlJc w:val="left"/>
      <w:pPr>
        <w:ind w:left="899" w:hanging="360"/>
      </w:pPr>
      <w:rPr>
        <w:rFonts w:hint="default"/>
        <w:b/>
      </w:rPr>
    </w:lvl>
    <w:lvl w:ilvl="1" w:tplc="324E41DE">
      <w:start w:val="1"/>
      <w:numFmt w:val="lowerLetter"/>
      <w:lvlText w:val="%2."/>
      <w:lvlJc w:val="left"/>
      <w:pPr>
        <w:ind w:left="1619" w:hanging="360"/>
      </w:pPr>
    </w:lvl>
    <w:lvl w:ilvl="2" w:tplc="2E862576">
      <w:start w:val="1"/>
      <w:numFmt w:val="lowerRoman"/>
      <w:lvlText w:val="%3."/>
      <w:lvlJc w:val="right"/>
      <w:pPr>
        <w:ind w:left="2339" w:hanging="180"/>
      </w:pPr>
    </w:lvl>
    <w:lvl w:ilvl="3" w:tplc="99F6F7E2">
      <w:start w:val="1"/>
      <w:numFmt w:val="decimal"/>
      <w:lvlText w:val="%4."/>
      <w:lvlJc w:val="left"/>
      <w:pPr>
        <w:ind w:left="3059" w:hanging="360"/>
      </w:pPr>
    </w:lvl>
    <w:lvl w:ilvl="4" w:tplc="4B08C1B2">
      <w:start w:val="1"/>
      <w:numFmt w:val="lowerLetter"/>
      <w:lvlText w:val="%5."/>
      <w:lvlJc w:val="left"/>
      <w:pPr>
        <w:ind w:left="3779" w:hanging="360"/>
      </w:pPr>
    </w:lvl>
    <w:lvl w:ilvl="5" w:tplc="4398A222">
      <w:start w:val="1"/>
      <w:numFmt w:val="lowerRoman"/>
      <w:lvlText w:val="%6."/>
      <w:lvlJc w:val="right"/>
      <w:pPr>
        <w:ind w:left="4499" w:hanging="180"/>
      </w:pPr>
    </w:lvl>
    <w:lvl w:ilvl="6" w:tplc="938CE7C4">
      <w:start w:val="1"/>
      <w:numFmt w:val="decimal"/>
      <w:lvlText w:val="%7."/>
      <w:lvlJc w:val="left"/>
      <w:pPr>
        <w:ind w:left="5219" w:hanging="360"/>
      </w:pPr>
    </w:lvl>
    <w:lvl w:ilvl="7" w:tplc="E01AC1CA">
      <w:start w:val="1"/>
      <w:numFmt w:val="lowerLetter"/>
      <w:lvlText w:val="%8."/>
      <w:lvlJc w:val="left"/>
      <w:pPr>
        <w:ind w:left="5939" w:hanging="360"/>
      </w:pPr>
    </w:lvl>
    <w:lvl w:ilvl="8" w:tplc="E57A1F36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48BB6C0B"/>
    <w:multiLevelType w:val="hybridMultilevel"/>
    <w:tmpl w:val="7C1A74AA"/>
    <w:lvl w:ilvl="0" w:tplc="1452F2E8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6A14091A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A8CC4CD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04CEB2A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9082A0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7948505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1C233E4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41237F2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C6DA11C4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 w15:restartNumberingAfterBreak="0">
    <w:nsid w:val="519F1345"/>
    <w:multiLevelType w:val="hybridMultilevel"/>
    <w:tmpl w:val="F51CF1A8"/>
    <w:lvl w:ilvl="0" w:tplc="784A4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623A82">
      <w:start w:val="1"/>
      <w:numFmt w:val="lowerLetter"/>
      <w:lvlText w:val="%2."/>
      <w:lvlJc w:val="left"/>
      <w:pPr>
        <w:ind w:left="1440" w:hanging="360"/>
      </w:pPr>
    </w:lvl>
    <w:lvl w:ilvl="2" w:tplc="E556B23A">
      <w:start w:val="1"/>
      <w:numFmt w:val="lowerRoman"/>
      <w:lvlText w:val="%3."/>
      <w:lvlJc w:val="right"/>
      <w:pPr>
        <w:ind w:left="2160" w:hanging="180"/>
      </w:pPr>
    </w:lvl>
    <w:lvl w:ilvl="3" w:tplc="FC0E3356">
      <w:start w:val="1"/>
      <w:numFmt w:val="decimal"/>
      <w:lvlText w:val="%4."/>
      <w:lvlJc w:val="left"/>
      <w:pPr>
        <w:ind w:left="2880" w:hanging="360"/>
      </w:pPr>
    </w:lvl>
    <w:lvl w:ilvl="4" w:tplc="B66E3696">
      <w:start w:val="1"/>
      <w:numFmt w:val="lowerLetter"/>
      <w:lvlText w:val="%5."/>
      <w:lvlJc w:val="left"/>
      <w:pPr>
        <w:ind w:left="3600" w:hanging="360"/>
      </w:pPr>
    </w:lvl>
    <w:lvl w:ilvl="5" w:tplc="6EA4FB8A">
      <w:start w:val="1"/>
      <w:numFmt w:val="lowerRoman"/>
      <w:lvlText w:val="%6."/>
      <w:lvlJc w:val="right"/>
      <w:pPr>
        <w:ind w:left="4320" w:hanging="180"/>
      </w:pPr>
    </w:lvl>
    <w:lvl w:ilvl="6" w:tplc="850821B6">
      <w:start w:val="1"/>
      <w:numFmt w:val="decimal"/>
      <w:lvlText w:val="%7."/>
      <w:lvlJc w:val="left"/>
      <w:pPr>
        <w:ind w:left="5040" w:hanging="360"/>
      </w:pPr>
    </w:lvl>
    <w:lvl w:ilvl="7" w:tplc="9A6497DC">
      <w:start w:val="1"/>
      <w:numFmt w:val="lowerLetter"/>
      <w:lvlText w:val="%8."/>
      <w:lvlJc w:val="left"/>
      <w:pPr>
        <w:ind w:left="5760" w:hanging="360"/>
      </w:pPr>
    </w:lvl>
    <w:lvl w:ilvl="8" w:tplc="81168BA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2487"/>
    <w:multiLevelType w:val="hybridMultilevel"/>
    <w:tmpl w:val="0ED6820E"/>
    <w:lvl w:ilvl="0" w:tplc="DF985A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1839D4">
      <w:start w:val="1"/>
      <w:numFmt w:val="lowerLetter"/>
      <w:lvlText w:val="%2."/>
      <w:lvlJc w:val="left"/>
      <w:pPr>
        <w:ind w:left="1440" w:hanging="360"/>
      </w:pPr>
    </w:lvl>
    <w:lvl w:ilvl="2" w:tplc="D850137E">
      <w:start w:val="1"/>
      <w:numFmt w:val="lowerRoman"/>
      <w:lvlText w:val="%3."/>
      <w:lvlJc w:val="right"/>
      <w:pPr>
        <w:ind w:left="2160" w:hanging="180"/>
      </w:pPr>
    </w:lvl>
    <w:lvl w:ilvl="3" w:tplc="26C4A850">
      <w:start w:val="1"/>
      <w:numFmt w:val="decimal"/>
      <w:lvlText w:val="%4."/>
      <w:lvlJc w:val="left"/>
      <w:pPr>
        <w:ind w:left="2880" w:hanging="360"/>
      </w:pPr>
    </w:lvl>
    <w:lvl w:ilvl="4" w:tplc="91BAEEB2">
      <w:start w:val="1"/>
      <w:numFmt w:val="lowerLetter"/>
      <w:lvlText w:val="%5."/>
      <w:lvlJc w:val="left"/>
      <w:pPr>
        <w:ind w:left="3600" w:hanging="360"/>
      </w:pPr>
    </w:lvl>
    <w:lvl w:ilvl="5" w:tplc="BFE44524">
      <w:start w:val="1"/>
      <w:numFmt w:val="lowerRoman"/>
      <w:lvlText w:val="%6."/>
      <w:lvlJc w:val="right"/>
      <w:pPr>
        <w:ind w:left="4320" w:hanging="180"/>
      </w:pPr>
    </w:lvl>
    <w:lvl w:ilvl="6" w:tplc="FE20BD50">
      <w:start w:val="1"/>
      <w:numFmt w:val="decimal"/>
      <w:lvlText w:val="%7."/>
      <w:lvlJc w:val="left"/>
      <w:pPr>
        <w:ind w:left="5040" w:hanging="360"/>
      </w:pPr>
    </w:lvl>
    <w:lvl w:ilvl="7" w:tplc="590A38A6">
      <w:start w:val="1"/>
      <w:numFmt w:val="lowerLetter"/>
      <w:lvlText w:val="%8."/>
      <w:lvlJc w:val="left"/>
      <w:pPr>
        <w:ind w:left="5760" w:hanging="360"/>
      </w:pPr>
    </w:lvl>
    <w:lvl w:ilvl="8" w:tplc="965CC3A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C3EAC"/>
    <w:multiLevelType w:val="hybridMultilevel"/>
    <w:tmpl w:val="3B42A746"/>
    <w:lvl w:ilvl="0" w:tplc="C620377E">
      <w:start w:val="1"/>
      <w:numFmt w:val="decimal"/>
      <w:lvlText w:val="%1."/>
      <w:lvlJc w:val="left"/>
      <w:pPr>
        <w:ind w:left="1069" w:hanging="360"/>
      </w:pPr>
    </w:lvl>
    <w:lvl w:ilvl="1" w:tplc="637636A6">
      <w:start w:val="1"/>
      <w:numFmt w:val="lowerLetter"/>
      <w:lvlText w:val="%2."/>
      <w:lvlJc w:val="left"/>
      <w:pPr>
        <w:ind w:left="1789" w:hanging="360"/>
      </w:pPr>
    </w:lvl>
    <w:lvl w:ilvl="2" w:tplc="D57C94F2">
      <w:start w:val="1"/>
      <w:numFmt w:val="lowerRoman"/>
      <w:lvlText w:val="%3."/>
      <w:lvlJc w:val="right"/>
      <w:pPr>
        <w:ind w:left="2509" w:hanging="180"/>
      </w:pPr>
    </w:lvl>
    <w:lvl w:ilvl="3" w:tplc="6F349782">
      <w:start w:val="1"/>
      <w:numFmt w:val="decimal"/>
      <w:lvlText w:val="%4."/>
      <w:lvlJc w:val="left"/>
      <w:pPr>
        <w:ind w:left="3229" w:hanging="360"/>
      </w:pPr>
    </w:lvl>
    <w:lvl w:ilvl="4" w:tplc="EA7E6BCE">
      <w:start w:val="1"/>
      <w:numFmt w:val="lowerLetter"/>
      <w:lvlText w:val="%5."/>
      <w:lvlJc w:val="left"/>
      <w:pPr>
        <w:ind w:left="3949" w:hanging="360"/>
      </w:pPr>
    </w:lvl>
    <w:lvl w:ilvl="5" w:tplc="4830BC02">
      <w:start w:val="1"/>
      <w:numFmt w:val="lowerRoman"/>
      <w:lvlText w:val="%6."/>
      <w:lvlJc w:val="right"/>
      <w:pPr>
        <w:ind w:left="4669" w:hanging="180"/>
      </w:pPr>
    </w:lvl>
    <w:lvl w:ilvl="6" w:tplc="19EE29F6">
      <w:start w:val="1"/>
      <w:numFmt w:val="decimal"/>
      <w:lvlText w:val="%7."/>
      <w:lvlJc w:val="left"/>
      <w:pPr>
        <w:ind w:left="5389" w:hanging="360"/>
      </w:pPr>
    </w:lvl>
    <w:lvl w:ilvl="7" w:tplc="2D7C7448">
      <w:start w:val="1"/>
      <w:numFmt w:val="lowerLetter"/>
      <w:lvlText w:val="%8."/>
      <w:lvlJc w:val="left"/>
      <w:pPr>
        <w:ind w:left="6109" w:hanging="360"/>
      </w:pPr>
    </w:lvl>
    <w:lvl w:ilvl="8" w:tplc="80C691CC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2F2301A"/>
    <w:multiLevelType w:val="multilevel"/>
    <w:tmpl w:val="431294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12" w15:restartNumberingAfterBreak="0">
    <w:nsid w:val="637B3577"/>
    <w:multiLevelType w:val="hybridMultilevel"/>
    <w:tmpl w:val="8BEED070"/>
    <w:lvl w:ilvl="0" w:tplc="05F60AF4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A54E4A5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7B0608CC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BFB6246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7412456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75D6ED32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A74CEB4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8E389578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B80C3964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 w15:restartNumberingAfterBreak="0">
    <w:nsid w:val="6B6D71ED"/>
    <w:multiLevelType w:val="hybridMultilevel"/>
    <w:tmpl w:val="E3329EB6"/>
    <w:lvl w:ilvl="0" w:tplc="326A7E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870FEE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C2639B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B78403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926C9C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0BA666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FFCD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1C8BAA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C882A2D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6CCA5128"/>
    <w:multiLevelType w:val="hybridMultilevel"/>
    <w:tmpl w:val="640468A4"/>
    <w:lvl w:ilvl="0" w:tplc="C4FA5C3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62CEE8A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2D8034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792192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886247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9F4CC92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550A24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786F1F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FB86F84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73112EEC"/>
    <w:multiLevelType w:val="hybridMultilevel"/>
    <w:tmpl w:val="B9DA7E12"/>
    <w:lvl w:ilvl="0" w:tplc="00DC40A0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AF1A0CCC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48D2286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974CB5B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640851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2632A658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04E6237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668D4D6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D1067612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6" w15:restartNumberingAfterBreak="0">
    <w:nsid w:val="76E219F8"/>
    <w:multiLevelType w:val="multilevel"/>
    <w:tmpl w:val="F8EC2254"/>
    <w:lvl w:ilvl="0">
      <w:start w:val="1"/>
      <w:numFmt w:val="decimal"/>
      <w:lvlText w:val="%1."/>
      <w:lvlJc w:val="left"/>
      <w:pPr>
        <w:ind w:left="708" w:hanging="708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7" w15:restartNumberingAfterBreak="0">
    <w:nsid w:val="7B3B4EA4"/>
    <w:multiLevelType w:val="multilevel"/>
    <w:tmpl w:val="5708628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11"/>
  </w:num>
  <w:num w:numId="2">
    <w:abstractNumId w:val="16"/>
  </w:num>
  <w:num w:numId="3">
    <w:abstractNumId w:val="17"/>
  </w:num>
  <w:num w:numId="4">
    <w:abstractNumId w:val="4"/>
  </w:num>
  <w:num w:numId="5">
    <w:abstractNumId w:val="5"/>
  </w:num>
  <w:num w:numId="6">
    <w:abstractNumId w:val="12"/>
  </w:num>
  <w:num w:numId="7">
    <w:abstractNumId w:val="14"/>
  </w:num>
  <w:num w:numId="8">
    <w:abstractNumId w:val="15"/>
  </w:num>
  <w:num w:numId="9">
    <w:abstractNumId w:val="2"/>
  </w:num>
  <w:num w:numId="10">
    <w:abstractNumId w:val="0"/>
  </w:num>
  <w:num w:numId="11">
    <w:abstractNumId w:val="3"/>
  </w:num>
  <w:num w:numId="12">
    <w:abstractNumId w:val="6"/>
  </w:num>
  <w:num w:numId="13">
    <w:abstractNumId w:val="7"/>
  </w:num>
  <w:num w:numId="14">
    <w:abstractNumId w:val="13"/>
  </w:num>
  <w:num w:numId="15">
    <w:abstractNumId w:val="1"/>
  </w:num>
  <w:num w:numId="16">
    <w:abstractNumId w:val="10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18D"/>
    <w:rsid w:val="0001018D"/>
    <w:rsid w:val="00053B59"/>
    <w:rsid w:val="003030A8"/>
    <w:rsid w:val="00540F32"/>
    <w:rsid w:val="005518A9"/>
    <w:rsid w:val="00B2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F96D06"/>
  <w15:docId w15:val="{F2CDB5B0-2E81-47F7-A9EA-77B0703B2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1"/>
    <w:qFormat/>
  </w:style>
  <w:style w:type="paragraph" w:styleId="1">
    <w:name w:val="heading 1"/>
    <w:next w:val="a"/>
    <w:link w:val="1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 w:line="240" w:lineRule="auto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after="0" w:line="240" w:lineRule="auto"/>
      <w:ind w:left="34"/>
      <w:outlineLvl w:val="2"/>
    </w:pPr>
    <w:rPr>
      <w:rFonts w:ascii="Times New Roman" w:hAnsi="Times New Roman"/>
      <w:b/>
      <w:sz w:val="24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link w:val="a6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6">
    <w:name w:val="Название объекта Знак"/>
    <w:basedOn w:val="a0"/>
    <w:link w:val="a5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0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  <w:pPr>
      <w:spacing w:after="0"/>
    </w:pPr>
  </w:style>
  <w:style w:type="character" w:customStyle="1" w:styleId="12">
    <w:name w:val="Обычный1"/>
  </w:style>
  <w:style w:type="paragraph" w:customStyle="1" w:styleId="xl99">
    <w:name w:val="xl99"/>
    <w:basedOn w:val="a"/>
    <w:link w:val="xl991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991">
    <w:name w:val="xl991"/>
    <w:basedOn w:val="12"/>
    <w:link w:val="xl99"/>
    <w:rPr>
      <w:rFonts w:ascii="Times New Roman" w:hAnsi="Times New Roman"/>
      <w:b/>
      <w:color w:val="000000"/>
      <w:sz w:val="24"/>
    </w:rPr>
  </w:style>
  <w:style w:type="paragraph" w:customStyle="1" w:styleId="xl91">
    <w:name w:val="xl91"/>
    <w:basedOn w:val="a"/>
    <w:link w:val="xl911"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xl911">
    <w:name w:val="xl911"/>
    <w:basedOn w:val="12"/>
    <w:link w:val="xl91"/>
    <w:rPr>
      <w:rFonts w:ascii="Times New Roman" w:hAnsi="Times New Roman"/>
      <w:b/>
      <w:color w:val="000000"/>
      <w:sz w:val="24"/>
    </w:rPr>
  </w:style>
  <w:style w:type="paragraph" w:customStyle="1" w:styleId="xl107">
    <w:name w:val="xl107"/>
    <w:basedOn w:val="a"/>
    <w:link w:val="xl1071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071">
    <w:name w:val="xl1071"/>
    <w:basedOn w:val="12"/>
    <w:link w:val="xl107"/>
    <w:rPr>
      <w:rFonts w:ascii="Times New Roman" w:hAnsi="Times New Roman"/>
      <w:color w:val="000000"/>
      <w:sz w:val="24"/>
    </w:rPr>
  </w:style>
  <w:style w:type="paragraph" w:styleId="24">
    <w:name w:val="toc 2"/>
    <w:next w:val="a"/>
    <w:link w:val="25"/>
    <w:uiPriority w:val="39"/>
    <w:pPr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rPr>
      <w:rFonts w:ascii="XO Thames" w:hAnsi="XO Thames"/>
      <w:sz w:val="28"/>
    </w:rPr>
  </w:style>
  <w:style w:type="paragraph" w:customStyle="1" w:styleId="13">
    <w:name w:val="Гиперссылка1"/>
    <w:link w:val="15"/>
    <w:rPr>
      <w:color w:val="0000FF"/>
      <w:u w:val="single"/>
    </w:rPr>
  </w:style>
  <w:style w:type="character" w:customStyle="1" w:styleId="15">
    <w:name w:val="Гиперссылка15"/>
    <w:link w:val="13"/>
    <w:rPr>
      <w:color w:val="0000FF"/>
      <w:u w:val="single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ad">
    <w:name w:val="Normal (Web)"/>
    <w:basedOn w:val="a"/>
    <w:link w:val="ae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e">
    <w:name w:val="Обычный (Интернет) Знак"/>
    <w:basedOn w:val="12"/>
    <w:link w:val="ad"/>
    <w:rPr>
      <w:rFonts w:ascii="Times New Roman" w:hAnsi="Times New Roman"/>
      <w:sz w:val="24"/>
    </w:rPr>
  </w:style>
  <w:style w:type="paragraph" w:customStyle="1" w:styleId="xl103">
    <w:name w:val="xl103"/>
    <w:basedOn w:val="a"/>
    <w:link w:val="xl1031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1031">
    <w:name w:val="xl1031"/>
    <w:basedOn w:val="12"/>
    <w:link w:val="xl103"/>
    <w:rPr>
      <w:rFonts w:ascii="Times New Roman" w:hAnsi="Times New Roman"/>
      <w:b/>
      <w:color w:val="000000"/>
      <w:sz w:val="24"/>
    </w:rPr>
  </w:style>
  <w:style w:type="paragraph" w:customStyle="1" w:styleId="xl72">
    <w:name w:val="xl72"/>
    <w:basedOn w:val="a"/>
    <w:link w:val="xl721"/>
    <w:pPr>
      <w:spacing w:beforeAutospacing="1" w:afterAutospacing="1" w:line="240" w:lineRule="auto"/>
      <w:jc w:val="right"/>
    </w:pPr>
    <w:rPr>
      <w:rFonts w:ascii="Arial" w:hAnsi="Arial"/>
      <w:b/>
    </w:rPr>
  </w:style>
  <w:style w:type="character" w:customStyle="1" w:styleId="xl721">
    <w:name w:val="xl721"/>
    <w:basedOn w:val="12"/>
    <w:link w:val="xl72"/>
    <w:rPr>
      <w:rFonts w:ascii="Arial" w:hAnsi="Arial"/>
      <w:b/>
      <w:color w:val="00000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6">
    <w:name w:val="Обычный16"/>
    <w:link w:val="150"/>
  </w:style>
  <w:style w:type="character" w:customStyle="1" w:styleId="150">
    <w:name w:val="Обычный15"/>
    <w:link w:val="16"/>
  </w:style>
  <w:style w:type="paragraph" w:customStyle="1" w:styleId="14">
    <w:name w:val="Основной шрифт абзаца1"/>
    <w:link w:val="130"/>
  </w:style>
  <w:style w:type="character" w:customStyle="1" w:styleId="130">
    <w:name w:val="Основной шрифт абзаца13"/>
    <w:link w:val="14"/>
  </w:style>
  <w:style w:type="paragraph" w:customStyle="1" w:styleId="ConsNormal">
    <w:name w:val="ConsNormal"/>
    <w:link w:val="ConsNormal1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Normal1">
    <w:name w:val="ConsNormal1"/>
    <w:link w:val="ConsNormal"/>
    <w:rPr>
      <w:rFonts w:ascii="Arial" w:hAnsi="Arial"/>
      <w:sz w:val="20"/>
    </w:rPr>
  </w:style>
  <w:style w:type="paragraph" w:customStyle="1" w:styleId="xl85">
    <w:name w:val="xl85"/>
    <w:basedOn w:val="a"/>
    <w:link w:val="xl85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851">
    <w:name w:val="xl851"/>
    <w:basedOn w:val="12"/>
    <w:link w:val="xl85"/>
    <w:rPr>
      <w:rFonts w:ascii="Times New Roman" w:hAnsi="Times New Roman"/>
      <w:color w:val="000000"/>
      <w:sz w:val="24"/>
    </w:rPr>
  </w:style>
  <w:style w:type="character" w:customStyle="1" w:styleId="30">
    <w:name w:val="Заголовок 3 Знак"/>
    <w:basedOn w:val="12"/>
    <w:link w:val="3"/>
    <w:rPr>
      <w:rFonts w:ascii="Times New Roman" w:hAnsi="Times New Roman"/>
      <w:b/>
      <w:sz w:val="24"/>
    </w:rPr>
  </w:style>
  <w:style w:type="paragraph" w:customStyle="1" w:styleId="apple-converted-space">
    <w:name w:val="apple-converted-space"/>
    <w:basedOn w:val="14"/>
    <w:link w:val="apple-converted-space1"/>
  </w:style>
  <w:style w:type="character" w:customStyle="1" w:styleId="apple-converted-space1">
    <w:name w:val="apple-converted-space1"/>
    <w:basedOn w:val="130"/>
    <w:link w:val="apple-converted-space"/>
  </w:style>
  <w:style w:type="paragraph" w:customStyle="1" w:styleId="xl93">
    <w:name w:val="xl93"/>
    <w:basedOn w:val="a"/>
    <w:link w:val="xl931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31">
    <w:name w:val="xl931"/>
    <w:basedOn w:val="12"/>
    <w:link w:val="xl93"/>
    <w:rPr>
      <w:rFonts w:ascii="Times New Roman" w:hAnsi="Times New Roman"/>
      <w:color w:val="000000"/>
      <w:sz w:val="24"/>
    </w:rPr>
  </w:style>
  <w:style w:type="paragraph" w:customStyle="1" w:styleId="xl98">
    <w:name w:val="xl98"/>
    <w:basedOn w:val="a"/>
    <w:link w:val="xl981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981">
    <w:name w:val="xl981"/>
    <w:basedOn w:val="12"/>
    <w:link w:val="xl98"/>
    <w:rPr>
      <w:rFonts w:ascii="Times New Roman" w:hAnsi="Times New Roman"/>
      <w:b/>
      <w:color w:val="000000"/>
      <w:sz w:val="24"/>
    </w:rPr>
  </w:style>
  <w:style w:type="paragraph" w:customStyle="1" w:styleId="17">
    <w:name w:val="Знак примечания1"/>
    <w:link w:val="131"/>
    <w:rPr>
      <w:sz w:val="16"/>
    </w:rPr>
  </w:style>
  <w:style w:type="character" w:customStyle="1" w:styleId="131">
    <w:name w:val="Знак примечания13"/>
    <w:link w:val="17"/>
    <w:rPr>
      <w:sz w:val="16"/>
    </w:rPr>
  </w:style>
  <w:style w:type="paragraph" w:customStyle="1" w:styleId="font0">
    <w:name w:val="font0"/>
    <w:basedOn w:val="a"/>
    <w:link w:val="font01"/>
    <w:pPr>
      <w:spacing w:beforeAutospacing="1" w:afterAutospacing="1" w:line="240" w:lineRule="auto"/>
    </w:pPr>
    <w:rPr>
      <w:rFonts w:ascii="Arial" w:hAnsi="Arial"/>
      <w:sz w:val="20"/>
    </w:rPr>
  </w:style>
  <w:style w:type="character" w:customStyle="1" w:styleId="font01">
    <w:name w:val="font01"/>
    <w:basedOn w:val="12"/>
    <w:link w:val="font0"/>
    <w:rPr>
      <w:rFonts w:ascii="Arial" w:hAnsi="Arial"/>
      <w:color w:val="000000"/>
      <w:sz w:val="20"/>
    </w:rPr>
  </w:style>
  <w:style w:type="paragraph" w:customStyle="1" w:styleId="xl88">
    <w:name w:val="xl88"/>
    <w:basedOn w:val="a"/>
    <w:link w:val="xl881"/>
    <w:pPr>
      <w:spacing w:beforeAutospacing="1" w:afterAutospacing="1" w:line="240" w:lineRule="auto"/>
      <w:jc w:val="center"/>
    </w:pPr>
    <w:rPr>
      <w:rFonts w:ascii="Times New Roman" w:hAnsi="Times New Roman"/>
      <w:b/>
      <w:i/>
      <w:sz w:val="24"/>
    </w:rPr>
  </w:style>
  <w:style w:type="character" w:customStyle="1" w:styleId="xl881">
    <w:name w:val="xl881"/>
    <w:basedOn w:val="12"/>
    <w:link w:val="xl88"/>
    <w:rPr>
      <w:rFonts w:ascii="Times New Roman" w:hAnsi="Times New Roman"/>
      <w:b/>
      <w:i/>
      <w:color w:val="000000"/>
      <w:sz w:val="24"/>
    </w:rPr>
  </w:style>
  <w:style w:type="paragraph" w:customStyle="1" w:styleId="140">
    <w:name w:val="Гиперссылка14"/>
    <w:basedOn w:val="14"/>
    <w:link w:val="132"/>
    <w:rPr>
      <w:color w:val="0000FF"/>
      <w:u w:val="single"/>
    </w:rPr>
  </w:style>
  <w:style w:type="character" w:customStyle="1" w:styleId="132">
    <w:name w:val="Гиперссылка13"/>
    <w:basedOn w:val="130"/>
    <w:link w:val="140"/>
    <w:rPr>
      <w:color w:val="0000FF"/>
      <w:u w:val="single"/>
    </w:rPr>
  </w:style>
  <w:style w:type="paragraph" w:styleId="af">
    <w:name w:val="footer"/>
    <w:basedOn w:val="a"/>
    <w:link w:val="af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</w:rPr>
  </w:style>
  <w:style w:type="character" w:customStyle="1" w:styleId="af0">
    <w:name w:val="Нижний колонтитул Знак"/>
    <w:basedOn w:val="12"/>
    <w:link w:val="af"/>
    <w:rPr>
      <w:rFonts w:ascii="Times New Roman" w:hAnsi="Times New Roman"/>
      <w:sz w:val="20"/>
    </w:rPr>
  </w:style>
  <w:style w:type="paragraph" w:customStyle="1" w:styleId="xl79">
    <w:name w:val="xl79"/>
    <w:basedOn w:val="a"/>
    <w:link w:val="xl791"/>
    <w:pPr>
      <w:spacing w:beforeAutospacing="1" w:afterAutospacing="1" w:line="240" w:lineRule="auto"/>
      <w:jc w:val="center"/>
    </w:pPr>
    <w:rPr>
      <w:rFonts w:ascii="Arial" w:hAnsi="Arial"/>
      <w:sz w:val="24"/>
    </w:rPr>
  </w:style>
  <w:style w:type="character" w:customStyle="1" w:styleId="xl791">
    <w:name w:val="xl791"/>
    <w:basedOn w:val="12"/>
    <w:link w:val="xl79"/>
    <w:rPr>
      <w:rFonts w:ascii="Arial" w:hAnsi="Arial"/>
      <w:sz w:val="24"/>
    </w:rPr>
  </w:style>
  <w:style w:type="paragraph" w:customStyle="1" w:styleId="xl83">
    <w:name w:val="xl83"/>
    <w:basedOn w:val="a"/>
    <w:link w:val="xl831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831">
    <w:name w:val="xl831"/>
    <w:basedOn w:val="12"/>
    <w:link w:val="xl83"/>
    <w:rPr>
      <w:rFonts w:ascii="Arial" w:hAnsi="Arial"/>
      <w:sz w:val="24"/>
    </w:rPr>
  </w:style>
  <w:style w:type="paragraph" w:customStyle="1" w:styleId="xl74">
    <w:name w:val="xl74"/>
    <w:basedOn w:val="a"/>
    <w:link w:val="xl741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741">
    <w:name w:val="xl741"/>
    <w:basedOn w:val="12"/>
    <w:link w:val="xl74"/>
    <w:rPr>
      <w:rFonts w:ascii="Arial" w:hAnsi="Arial"/>
      <w:sz w:val="24"/>
    </w:rPr>
  </w:style>
  <w:style w:type="paragraph" w:customStyle="1" w:styleId="xl84">
    <w:name w:val="xl84"/>
    <w:basedOn w:val="a"/>
    <w:link w:val="xl841"/>
    <w:pPr>
      <w:spacing w:beforeAutospacing="1" w:afterAutospacing="1" w:line="240" w:lineRule="auto"/>
      <w:jc w:val="center"/>
    </w:pPr>
    <w:rPr>
      <w:rFonts w:ascii="Arial" w:hAnsi="Arial"/>
      <w:sz w:val="24"/>
    </w:rPr>
  </w:style>
  <w:style w:type="character" w:customStyle="1" w:styleId="xl841">
    <w:name w:val="xl841"/>
    <w:basedOn w:val="12"/>
    <w:link w:val="xl84"/>
    <w:rPr>
      <w:rFonts w:ascii="Arial" w:hAnsi="Arial"/>
      <w:sz w:val="24"/>
    </w:rPr>
  </w:style>
  <w:style w:type="paragraph" w:customStyle="1" w:styleId="26">
    <w:name w:val="Основной шрифт абзаца2"/>
  </w:style>
  <w:style w:type="paragraph" w:customStyle="1" w:styleId="xl77">
    <w:name w:val="xl77"/>
    <w:basedOn w:val="a"/>
    <w:link w:val="xl771"/>
    <w:pPr>
      <w:spacing w:beforeAutospacing="1" w:afterAutospacing="1" w:line="240" w:lineRule="auto"/>
      <w:jc w:val="center"/>
    </w:pPr>
    <w:rPr>
      <w:rFonts w:ascii="Arial" w:hAnsi="Arial"/>
      <w:sz w:val="24"/>
    </w:rPr>
  </w:style>
  <w:style w:type="character" w:customStyle="1" w:styleId="xl771">
    <w:name w:val="xl771"/>
    <w:basedOn w:val="12"/>
    <w:link w:val="xl77"/>
    <w:rPr>
      <w:rFonts w:ascii="Arial" w:hAnsi="Arial"/>
      <w:color w:val="000000"/>
      <w:sz w:val="24"/>
    </w:rPr>
  </w:style>
  <w:style w:type="paragraph" w:customStyle="1" w:styleId="ConsTitle">
    <w:name w:val="ConsTitle"/>
    <w:link w:val="ConsTitle1"/>
    <w:pPr>
      <w:widowControl w:val="0"/>
      <w:spacing w:after="0" w:line="240" w:lineRule="auto"/>
    </w:pPr>
    <w:rPr>
      <w:rFonts w:ascii="Arial" w:hAnsi="Arial"/>
      <w:b/>
      <w:sz w:val="16"/>
    </w:rPr>
  </w:style>
  <w:style w:type="character" w:customStyle="1" w:styleId="ConsTitle1">
    <w:name w:val="ConsTitle1"/>
    <w:link w:val="ConsTitle"/>
    <w:rPr>
      <w:rFonts w:ascii="Arial" w:hAnsi="Arial"/>
      <w:b/>
      <w:sz w:val="16"/>
    </w:rPr>
  </w:style>
  <w:style w:type="paragraph" w:customStyle="1" w:styleId="120">
    <w:name w:val="Основной шрифт абзаца12"/>
    <w:link w:val="111"/>
  </w:style>
  <w:style w:type="character" w:customStyle="1" w:styleId="111">
    <w:name w:val="Основной шрифт абзаца11"/>
    <w:link w:val="120"/>
  </w:style>
  <w:style w:type="paragraph" w:customStyle="1" w:styleId="18">
    <w:name w:val="Заголовок 1 Знак"/>
    <w:link w:val="121"/>
    <w:rPr>
      <w:rFonts w:ascii="XO Thames" w:hAnsi="XO Thames"/>
      <w:b/>
      <w:sz w:val="32"/>
    </w:rPr>
  </w:style>
  <w:style w:type="character" w:customStyle="1" w:styleId="121">
    <w:name w:val="Заголовок 1 Знак2"/>
    <w:link w:val="18"/>
    <w:rPr>
      <w:rFonts w:ascii="XO Thames" w:hAnsi="XO Thames"/>
      <w:b/>
      <w:sz w:val="32"/>
    </w:rPr>
  </w:style>
  <w:style w:type="paragraph" w:customStyle="1" w:styleId="StGen0">
    <w:name w:val="StGen0"/>
    <w:link w:val="StGen1"/>
    <w:semiHidden/>
    <w:unhideWhenUsed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StGen1">
    <w:name w:val="StGen1"/>
    <w:link w:val="StGen0"/>
    <w:semiHidden/>
    <w:unhideWhenUsed/>
    <w:rPr>
      <w:rFonts w:ascii="Times New Roman" w:hAnsi="Times New Roman"/>
      <w:sz w:val="24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apple-style-span">
    <w:name w:val="apple-style-span"/>
    <w:basedOn w:val="14"/>
    <w:link w:val="apple-style-span1"/>
  </w:style>
  <w:style w:type="character" w:customStyle="1" w:styleId="apple-style-span1">
    <w:name w:val="apple-style-span1"/>
    <w:basedOn w:val="130"/>
    <w:link w:val="apple-style-span"/>
  </w:style>
  <w:style w:type="paragraph" w:customStyle="1" w:styleId="xl75">
    <w:name w:val="xl75"/>
    <w:basedOn w:val="a"/>
    <w:link w:val="xl751"/>
    <w:pPr>
      <w:spacing w:beforeAutospacing="1" w:afterAutospacing="1" w:line="240" w:lineRule="auto"/>
      <w:jc w:val="center"/>
    </w:pPr>
    <w:rPr>
      <w:rFonts w:ascii="Arial" w:hAnsi="Arial"/>
      <w:sz w:val="24"/>
    </w:rPr>
  </w:style>
  <w:style w:type="character" w:customStyle="1" w:styleId="xl751">
    <w:name w:val="xl751"/>
    <w:basedOn w:val="12"/>
    <w:link w:val="xl75"/>
    <w:rPr>
      <w:rFonts w:ascii="Arial" w:hAnsi="Arial"/>
      <w:color w:val="000000"/>
      <w:sz w:val="24"/>
    </w:rPr>
  </w:style>
  <w:style w:type="paragraph" w:customStyle="1" w:styleId="xl73">
    <w:name w:val="xl73"/>
    <w:basedOn w:val="a"/>
    <w:link w:val="xl73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31">
    <w:name w:val="xl731"/>
    <w:basedOn w:val="12"/>
    <w:link w:val="xl73"/>
    <w:rPr>
      <w:rFonts w:ascii="Times New Roman" w:hAnsi="Times New Roman"/>
      <w:color w:val="000000"/>
      <w:sz w:val="24"/>
    </w:rPr>
  </w:style>
  <w:style w:type="paragraph" w:customStyle="1" w:styleId="xl68">
    <w:name w:val="xl68"/>
    <w:basedOn w:val="a"/>
    <w:link w:val="xl68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81">
    <w:name w:val="xl681"/>
    <w:basedOn w:val="12"/>
    <w:link w:val="xl68"/>
    <w:rPr>
      <w:rFonts w:ascii="Times New Roman" w:hAnsi="Times New Roman"/>
      <w:color w:val="000000"/>
      <w:sz w:val="24"/>
    </w:rPr>
  </w:style>
  <w:style w:type="paragraph" w:customStyle="1" w:styleId="font6">
    <w:name w:val="font6"/>
    <w:basedOn w:val="a"/>
    <w:link w:val="font61"/>
    <w:pPr>
      <w:spacing w:beforeAutospacing="1" w:afterAutospacing="1" w:line="240" w:lineRule="auto"/>
    </w:pPr>
    <w:rPr>
      <w:rFonts w:ascii="Calibri" w:hAnsi="Calibri"/>
      <w:sz w:val="20"/>
    </w:rPr>
  </w:style>
  <w:style w:type="character" w:customStyle="1" w:styleId="font61">
    <w:name w:val="font61"/>
    <w:basedOn w:val="12"/>
    <w:link w:val="font6"/>
    <w:rPr>
      <w:rFonts w:ascii="Calibri" w:hAnsi="Calibri"/>
      <w:color w:val="000000"/>
      <w:sz w:val="20"/>
    </w:rPr>
  </w:style>
  <w:style w:type="paragraph" w:customStyle="1" w:styleId="xl90">
    <w:name w:val="xl90"/>
    <w:basedOn w:val="a"/>
    <w:link w:val="xl901"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xl901">
    <w:name w:val="xl901"/>
    <w:basedOn w:val="12"/>
    <w:link w:val="xl90"/>
    <w:rPr>
      <w:rFonts w:ascii="Times New Roman" w:hAnsi="Times New Roman"/>
      <w:b/>
      <w:color w:val="000000"/>
      <w:sz w:val="24"/>
    </w:rPr>
  </w:style>
  <w:style w:type="paragraph" w:styleId="af1">
    <w:name w:val="Balloon Text"/>
    <w:basedOn w:val="a"/>
    <w:link w:val="af2"/>
    <w:pPr>
      <w:spacing w:after="0" w:line="240" w:lineRule="auto"/>
    </w:pPr>
    <w:rPr>
      <w:rFonts w:ascii="Tahoma" w:hAnsi="Tahoma"/>
      <w:sz w:val="16"/>
    </w:rPr>
  </w:style>
  <w:style w:type="character" w:customStyle="1" w:styleId="af2">
    <w:name w:val="Текст выноски Знак"/>
    <w:basedOn w:val="12"/>
    <w:link w:val="af1"/>
    <w:rPr>
      <w:rFonts w:ascii="Tahoma" w:hAnsi="Tahoma"/>
      <w:sz w:val="16"/>
    </w:rPr>
  </w:style>
  <w:style w:type="paragraph" w:customStyle="1" w:styleId="xl71">
    <w:name w:val="xl71"/>
    <w:basedOn w:val="a"/>
    <w:link w:val="xl71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11">
    <w:name w:val="xl711"/>
    <w:basedOn w:val="12"/>
    <w:link w:val="xl71"/>
    <w:rPr>
      <w:rFonts w:ascii="Times New Roman" w:hAnsi="Times New Roman"/>
      <w:color w:val="000000"/>
      <w:sz w:val="24"/>
    </w:rPr>
  </w:style>
  <w:style w:type="paragraph" w:customStyle="1" w:styleId="xl96">
    <w:name w:val="xl96"/>
    <w:basedOn w:val="a"/>
    <w:link w:val="xl961"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xl961">
    <w:name w:val="xl961"/>
    <w:basedOn w:val="12"/>
    <w:link w:val="xl96"/>
    <w:rPr>
      <w:rFonts w:ascii="Times New Roman" w:hAnsi="Times New Roman"/>
      <w:b/>
      <w:color w:val="000000"/>
      <w:sz w:val="24"/>
    </w:rPr>
  </w:style>
  <w:style w:type="paragraph" w:customStyle="1" w:styleId="font5">
    <w:name w:val="font5"/>
    <w:basedOn w:val="a"/>
    <w:link w:val="font51"/>
    <w:pPr>
      <w:spacing w:beforeAutospacing="1" w:afterAutospacing="1" w:line="240" w:lineRule="auto"/>
    </w:pPr>
    <w:rPr>
      <w:rFonts w:ascii="Arial" w:hAnsi="Arial"/>
      <w:color w:val="FF0000"/>
      <w:sz w:val="20"/>
    </w:rPr>
  </w:style>
  <w:style w:type="character" w:customStyle="1" w:styleId="font51">
    <w:name w:val="font51"/>
    <w:basedOn w:val="12"/>
    <w:link w:val="font5"/>
    <w:rPr>
      <w:rFonts w:ascii="Arial" w:hAnsi="Arial"/>
      <w:color w:val="FF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xl97">
    <w:name w:val="xl97"/>
    <w:basedOn w:val="a"/>
    <w:link w:val="xl971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71">
    <w:name w:val="xl971"/>
    <w:basedOn w:val="12"/>
    <w:link w:val="xl97"/>
    <w:rPr>
      <w:rFonts w:ascii="Times New Roman" w:hAnsi="Times New Roman"/>
      <w:color w:val="000000"/>
      <w:sz w:val="24"/>
    </w:rPr>
  </w:style>
  <w:style w:type="paragraph" w:customStyle="1" w:styleId="ConsNonformat">
    <w:name w:val="ConsNonformat"/>
    <w:link w:val="ConsNonformat1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Nonformat1">
    <w:name w:val="ConsNonformat1"/>
    <w:link w:val="ConsNonformat"/>
    <w:rPr>
      <w:rFonts w:ascii="Courier New" w:hAnsi="Courier New"/>
      <w:sz w:val="20"/>
    </w:rPr>
  </w:style>
  <w:style w:type="paragraph" w:customStyle="1" w:styleId="xl70">
    <w:name w:val="xl70"/>
    <w:basedOn w:val="a"/>
    <w:link w:val="xl701"/>
    <w:pPr>
      <w:spacing w:beforeAutospacing="1" w:afterAutospacing="1" w:line="240" w:lineRule="auto"/>
    </w:pPr>
    <w:rPr>
      <w:rFonts w:ascii="Tahoma" w:hAnsi="Tahoma"/>
      <w:b/>
      <w:sz w:val="24"/>
    </w:rPr>
  </w:style>
  <w:style w:type="character" w:customStyle="1" w:styleId="xl701">
    <w:name w:val="xl701"/>
    <w:basedOn w:val="12"/>
    <w:link w:val="xl70"/>
    <w:rPr>
      <w:rFonts w:ascii="Tahoma" w:hAnsi="Tahoma"/>
      <w:b/>
      <w:color w:val="000000"/>
      <w:sz w:val="24"/>
    </w:rPr>
  </w:style>
  <w:style w:type="character" w:customStyle="1" w:styleId="110">
    <w:name w:val="Заголовок 1 Знак1"/>
    <w:link w:val="1"/>
    <w:rPr>
      <w:rFonts w:ascii="XO Thames" w:hAnsi="XO Thames"/>
      <w:b/>
      <w:sz w:val="32"/>
    </w:rPr>
  </w:style>
  <w:style w:type="paragraph" w:customStyle="1" w:styleId="122">
    <w:name w:val="Гиперссылка12"/>
    <w:link w:val="112"/>
    <w:rPr>
      <w:color w:val="0000FF"/>
      <w:u w:val="single"/>
    </w:rPr>
  </w:style>
  <w:style w:type="character" w:customStyle="1" w:styleId="112">
    <w:name w:val="Гиперссылка11"/>
    <w:link w:val="122"/>
    <w:rPr>
      <w:color w:val="0000FF"/>
      <w:u w:val="single"/>
    </w:rPr>
  </w:style>
  <w:style w:type="paragraph" w:customStyle="1" w:styleId="xl104">
    <w:name w:val="xl104"/>
    <w:basedOn w:val="a"/>
    <w:link w:val="xl1041"/>
    <w:pPr>
      <w:spacing w:beforeAutospacing="1" w:afterAutospacing="1" w:line="240" w:lineRule="auto"/>
      <w:jc w:val="right"/>
    </w:pPr>
    <w:rPr>
      <w:rFonts w:ascii="Arial" w:hAnsi="Arial"/>
      <w:b/>
      <w:sz w:val="24"/>
    </w:rPr>
  </w:style>
  <w:style w:type="character" w:customStyle="1" w:styleId="xl1041">
    <w:name w:val="xl1041"/>
    <w:basedOn w:val="12"/>
    <w:link w:val="xl104"/>
    <w:rPr>
      <w:rFonts w:ascii="Arial" w:hAnsi="Arial"/>
      <w:b/>
      <w:color w:val="000000"/>
      <w:sz w:val="24"/>
    </w:rPr>
  </w:style>
  <w:style w:type="paragraph" w:customStyle="1" w:styleId="xl106">
    <w:name w:val="xl106"/>
    <w:basedOn w:val="a"/>
    <w:link w:val="xl1061"/>
    <w:pPr>
      <w:spacing w:beforeAutospacing="1" w:afterAutospacing="1" w:line="240" w:lineRule="auto"/>
    </w:pPr>
    <w:rPr>
      <w:rFonts w:ascii="Times New Roman" w:hAnsi="Times New Roman"/>
      <w:b/>
    </w:rPr>
  </w:style>
  <w:style w:type="character" w:customStyle="1" w:styleId="xl1061">
    <w:name w:val="xl1061"/>
    <w:basedOn w:val="12"/>
    <w:link w:val="xl106"/>
    <w:rPr>
      <w:rFonts w:ascii="Times New Roman" w:hAnsi="Times New Roman"/>
      <w:b/>
      <w:color w:val="000000"/>
    </w:rPr>
  </w:style>
  <w:style w:type="paragraph" w:customStyle="1" w:styleId="msonormal0">
    <w:name w:val="msonormal"/>
    <w:basedOn w:val="a"/>
    <w:link w:val="msonormal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1"/>
    <w:basedOn w:val="12"/>
    <w:link w:val="msonormal0"/>
    <w:rPr>
      <w:rFonts w:ascii="Times New Roman" w:hAnsi="Times New Roman"/>
      <w:color w:val="000000"/>
      <w:sz w:val="24"/>
    </w:rPr>
  </w:style>
  <w:style w:type="paragraph" w:styleId="af3">
    <w:name w:val="endnote text"/>
    <w:basedOn w:val="a"/>
    <w:link w:val="af4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4">
    <w:name w:val="Текст концевой сноски Знак"/>
    <w:basedOn w:val="12"/>
    <w:link w:val="af3"/>
    <w:rPr>
      <w:rFonts w:ascii="Times New Roman" w:hAnsi="Times New Roman"/>
      <w:sz w:val="20"/>
    </w:rPr>
  </w:style>
  <w:style w:type="paragraph" w:customStyle="1" w:styleId="xl86">
    <w:name w:val="xl86"/>
    <w:basedOn w:val="a"/>
    <w:link w:val="xl861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861">
    <w:name w:val="xl861"/>
    <w:basedOn w:val="12"/>
    <w:link w:val="xl86"/>
    <w:rPr>
      <w:rFonts w:ascii="Arial" w:hAnsi="Arial"/>
      <w:color w:val="000000"/>
      <w:sz w:val="24"/>
    </w:rPr>
  </w:style>
  <w:style w:type="paragraph" w:customStyle="1" w:styleId="27">
    <w:name w:val="Гиперссылка2"/>
    <w:link w:val="af5"/>
    <w:rPr>
      <w:color w:val="0000FF"/>
      <w:u w:val="single"/>
    </w:rPr>
  </w:style>
  <w:style w:type="character" w:styleId="af5">
    <w:name w:val="Hyperlink"/>
    <w:link w:val="27"/>
    <w:rPr>
      <w:color w:val="0000FF"/>
      <w:u w:val="single"/>
    </w:rPr>
  </w:style>
  <w:style w:type="paragraph" w:customStyle="1" w:styleId="Footnote">
    <w:name w:val="Footnote"/>
    <w:basedOn w:val="a"/>
    <w:link w:val="Footnote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1">
    <w:name w:val="Footnote1"/>
    <w:basedOn w:val="12"/>
    <w:link w:val="Footnote"/>
    <w:rPr>
      <w:rFonts w:ascii="Times New Roman" w:hAnsi="Times New Roman"/>
      <w:sz w:val="20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xl94">
    <w:name w:val="xl94"/>
    <w:basedOn w:val="a"/>
    <w:link w:val="xl941"/>
    <w:pPr>
      <w:spacing w:beforeAutospacing="1" w:afterAutospacing="1" w:line="240" w:lineRule="auto"/>
      <w:jc w:val="center"/>
    </w:pPr>
    <w:rPr>
      <w:rFonts w:ascii="Arial" w:hAnsi="Arial"/>
      <w:b/>
      <w:sz w:val="24"/>
    </w:rPr>
  </w:style>
  <w:style w:type="character" w:customStyle="1" w:styleId="xl941">
    <w:name w:val="xl941"/>
    <w:basedOn w:val="12"/>
    <w:link w:val="xl94"/>
    <w:rPr>
      <w:rFonts w:ascii="Arial" w:hAnsi="Arial"/>
      <w:b/>
      <w:color w:val="000000"/>
      <w:sz w:val="24"/>
    </w:rPr>
  </w:style>
  <w:style w:type="paragraph" w:customStyle="1" w:styleId="xl89">
    <w:name w:val="xl89"/>
    <w:basedOn w:val="a"/>
    <w:link w:val="xl891"/>
    <w:pPr>
      <w:spacing w:beforeAutospacing="1" w:afterAutospacing="1" w:line="240" w:lineRule="auto"/>
      <w:jc w:val="center"/>
    </w:pPr>
    <w:rPr>
      <w:rFonts w:ascii="Arial" w:hAnsi="Arial"/>
      <w:b/>
      <w:sz w:val="24"/>
    </w:rPr>
  </w:style>
  <w:style w:type="character" w:customStyle="1" w:styleId="xl891">
    <w:name w:val="xl891"/>
    <w:basedOn w:val="12"/>
    <w:link w:val="xl89"/>
    <w:rPr>
      <w:rFonts w:ascii="Arial" w:hAnsi="Arial"/>
      <w:b/>
      <w:color w:val="000000"/>
      <w:sz w:val="24"/>
    </w:rPr>
  </w:style>
  <w:style w:type="paragraph" w:customStyle="1" w:styleId="HeaderandFooter">
    <w:name w:val="Header and Footer"/>
    <w:link w:val="HeaderandFooter1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customStyle="1" w:styleId="xl69">
    <w:name w:val="xl69"/>
    <w:basedOn w:val="a"/>
    <w:link w:val="xl691"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xl691">
    <w:name w:val="xl691"/>
    <w:basedOn w:val="12"/>
    <w:link w:val="xl69"/>
    <w:rPr>
      <w:rFonts w:ascii="Times New Roman" w:hAnsi="Times New Roman"/>
      <w:b/>
      <w:color w:val="000000"/>
      <w:sz w:val="24"/>
    </w:rPr>
  </w:style>
  <w:style w:type="paragraph" w:customStyle="1" w:styleId="xl80">
    <w:name w:val="xl80"/>
    <w:basedOn w:val="a"/>
    <w:link w:val="xl801"/>
    <w:pPr>
      <w:spacing w:beforeAutospacing="1" w:afterAutospacing="1" w:line="240" w:lineRule="auto"/>
      <w:jc w:val="center"/>
    </w:pPr>
    <w:rPr>
      <w:rFonts w:ascii="Arial" w:hAnsi="Arial"/>
      <w:sz w:val="24"/>
    </w:rPr>
  </w:style>
  <w:style w:type="character" w:customStyle="1" w:styleId="xl801">
    <w:name w:val="xl801"/>
    <w:basedOn w:val="12"/>
    <w:link w:val="xl80"/>
    <w:rPr>
      <w:rFonts w:ascii="Arial" w:hAnsi="Arial"/>
      <w:color w:val="000000"/>
      <w:sz w:val="24"/>
    </w:rPr>
  </w:style>
  <w:style w:type="paragraph" w:customStyle="1" w:styleId="1b">
    <w:name w:val="Знак концевой сноски1"/>
    <w:link w:val="113"/>
    <w:rPr>
      <w:vertAlign w:val="superscript"/>
    </w:rPr>
  </w:style>
  <w:style w:type="character" w:customStyle="1" w:styleId="113">
    <w:name w:val="Знак концевой сноски11"/>
    <w:link w:val="1b"/>
    <w:rPr>
      <w:vertAlign w:val="superscript"/>
    </w:rPr>
  </w:style>
  <w:style w:type="paragraph" w:customStyle="1" w:styleId="xl81">
    <w:name w:val="xl81"/>
    <w:basedOn w:val="a"/>
    <w:link w:val="xl811"/>
    <w:pPr>
      <w:spacing w:beforeAutospacing="1" w:afterAutospacing="1" w:line="240" w:lineRule="auto"/>
      <w:jc w:val="center"/>
    </w:pPr>
    <w:rPr>
      <w:rFonts w:ascii="Arial" w:hAnsi="Arial"/>
      <w:sz w:val="24"/>
    </w:rPr>
  </w:style>
  <w:style w:type="character" w:customStyle="1" w:styleId="xl811">
    <w:name w:val="xl811"/>
    <w:basedOn w:val="12"/>
    <w:link w:val="xl81"/>
    <w:rPr>
      <w:rFonts w:ascii="Arial" w:hAnsi="Arial"/>
      <w:sz w:val="24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xl95">
    <w:name w:val="xl95"/>
    <w:basedOn w:val="a"/>
    <w:link w:val="xl951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51">
    <w:name w:val="xl951"/>
    <w:basedOn w:val="12"/>
    <w:link w:val="xl95"/>
    <w:rPr>
      <w:rFonts w:ascii="Times New Roman" w:hAnsi="Times New Roman"/>
      <w:color w:val="000000"/>
      <w:sz w:val="24"/>
    </w:rPr>
  </w:style>
  <w:style w:type="paragraph" w:customStyle="1" w:styleId="123">
    <w:name w:val="Знак примечания12"/>
    <w:basedOn w:val="220"/>
    <w:link w:val="114"/>
    <w:rPr>
      <w:sz w:val="16"/>
    </w:rPr>
  </w:style>
  <w:style w:type="character" w:customStyle="1" w:styleId="114">
    <w:name w:val="Знак примечания11"/>
    <w:basedOn w:val="210"/>
    <w:link w:val="123"/>
    <w:rPr>
      <w:sz w:val="16"/>
    </w:rPr>
  </w:style>
  <w:style w:type="paragraph" w:customStyle="1" w:styleId="xl78">
    <w:name w:val="xl78"/>
    <w:basedOn w:val="a"/>
    <w:link w:val="xl781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781">
    <w:name w:val="xl781"/>
    <w:basedOn w:val="12"/>
    <w:link w:val="xl78"/>
    <w:rPr>
      <w:rFonts w:ascii="Arial" w:hAnsi="Arial"/>
      <w:sz w:val="24"/>
    </w:rPr>
  </w:style>
  <w:style w:type="paragraph" w:customStyle="1" w:styleId="ConsCell">
    <w:name w:val="ConsCell"/>
    <w:link w:val="ConsCell1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Cell1">
    <w:name w:val="ConsCell1"/>
    <w:link w:val="ConsCell"/>
    <w:rPr>
      <w:rFonts w:ascii="Arial" w:hAnsi="Arial"/>
      <w:sz w:val="20"/>
    </w:rPr>
  </w:style>
  <w:style w:type="paragraph" w:customStyle="1" w:styleId="xl76">
    <w:name w:val="xl76"/>
    <w:basedOn w:val="a"/>
    <w:link w:val="xl761"/>
    <w:pPr>
      <w:spacing w:beforeAutospacing="1" w:afterAutospacing="1" w:line="240" w:lineRule="auto"/>
      <w:jc w:val="center"/>
    </w:pPr>
    <w:rPr>
      <w:rFonts w:ascii="Arial" w:hAnsi="Arial"/>
      <w:sz w:val="24"/>
    </w:rPr>
  </w:style>
  <w:style w:type="character" w:customStyle="1" w:styleId="xl761">
    <w:name w:val="xl761"/>
    <w:basedOn w:val="12"/>
    <w:link w:val="xl76"/>
    <w:rPr>
      <w:rFonts w:ascii="Arial" w:hAnsi="Arial"/>
      <w:color w:val="000000"/>
      <w:sz w:val="24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9">
    <w:name w:val="Основной текст с отступом 2 Знак"/>
    <w:basedOn w:val="12"/>
    <w:link w:val="28"/>
    <w:rPr>
      <w:rFonts w:ascii="Times New Roman" w:hAnsi="Times New Roman"/>
      <w:sz w:val="24"/>
    </w:rPr>
  </w:style>
  <w:style w:type="paragraph" w:customStyle="1" w:styleId="xl67">
    <w:name w:val="xl67"/>
    <w:basedOn w:val="a"/>
    <w:link w:val="xl671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671">
    <w:name w:val="xl671"/>
    <w:basedOn w:val="12"/>
    <w:link w:val="xl67"/>
    <w:rPr>
      <w:rFonts w:ascii="Times New Roman" w:hAnsi="Times New Roman"/>
      <w:color w:val="000000"/>
      <w:sz w:val="24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f6">
    <w:name w:val="annotation subject"/>
    <w:basedOn w:val="af7"/>
    <w:next w:val="af7"/>
    <w:link w:val="af8"/>
    <w:rPr>
      <w:b/>
    </w:rPr>
  </w:style>
  <w:style w:type="character" w:customStyle="1" w:styleId="af8">
    <w:name w:val="Тема примечания Знак"/>
    <w:basedOn w:val="af9"/>
    <w:link w:val="af6"/>
    <w:rPr>
      <w:rFonts w:ascii="Times New Roman" w:hAnsi="Times New Roman"/>
      <w:b/>
      <w:sz w:val="20"/>
    </w:rPr>
  </w:style>
  <w:style w:type="paragraph" w:customStyle="1" w:styleId="xl92">
    <w:name w:val="xl92"/>
    <w:basedOn w:val="a"/>
    <w:link w:val="xl921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21">
    <w:name w:val="xl921"/>
    <w:basedOn w:val="12"/>
    <w:link w:val="xl92"/>
    <w:rPr>
      <w:rFonts w:ascii="Times New Roman" w:hAnsi="Times New Roman"/>
      <w:color w:val="000000"/>
      <w:sz w:val="24"/>
    </w:rPr>
  </w:style>
  <w:style w:type="paragraph" w:customStyle="1" w:styleId="1c">
    <w:name w:val="Знак сноски1"/>
    <w:link w:val="115"/>
    <w:rPr>
      <w:vertAlign w:val="superscript"/>
    </w:rPr>
  </w:style>
  <w:style w:type="character" w:customStyle="1" w:styleId="115">
    <w:name w:val="Знак сноски11"/>
    <w:link w:val="1c"/>
    <w:rPr>
      <w:vertAlign w:val="superscript"/>
    </w:rPr>
  </w:style>
  <w:style w:type="paragraph" w:customStyle="1" w:styleId="xl82">
    <w:name w:val="xl82"/>
    <w:basedOn w:val="a"/>
    <w:link w:val="xl82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821">
    <w:name w:val="xl821"/>
    <w:basedOn w:val="12"/>
    <w:link w:val="xl82"/>
    <w:rPr>
      <w:rFonts w:ascii="Times New Roman" w:hAnsi="Times New Roman"/>
      <w:color w:val="000000"/>
      <w:sz w:val="24"/>
    </w:rPr>
  </w:style>
  <w:style w:type="paragraph" w:customStyle="1" w:styleId="xl101">
    <w:name w:val="xl101"/>
    <w:basedOn w:val="a"/>
    <w:link w:val="xl1011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1011">
    <w:name w:val="xl1011"/>
    <w:basedOn w:val="12"/>
    <w:link w:val="xl101"/>
    <w:rPr>
      <w:rFonts w:ascii="Times New Roman" w:hAnsi="Times New Roman"/>
      <w:b/>
      <w:color w:val="000000"/>
      <w:sz w:val="24"/>
    </w:rPr>
  </w:style>
  <w:style w:type="paragraph" w:customStyle="1" w:styleId="ConsDocList">
    <w:name w:val="ConsDocList"/>
    <w:link w:val="ConsDocList1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DocList1">
    <w:name w:val="ConsDocList1"/>
    <w:link w:val="ConsDocList"/>
    <w:rPr>
      <w:rFonts w:ascii="Courier New" w:hAnsi="Courier New"/>
      <w:sz w:val="20"/>
    </w:rPr>
  </w:style>
  <w:style w:type="paragraph" w:customStyle="1" w:styleId="xl87">
    <w:name w:val="xl87"/>
    <w:basedOn w:val="a"/>
    <w:link w:val="xl87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871">
    <w:name w:val="xl871"/>
    <w:basedOn w:val="12"/>
    <w:link w:val="xl87"/>
    <w:rPr>
      <w:rFonts w:ascii="Times New Roman" w:hAnsi="Times New Roman"/>
      <w:color w:val="000000"/>
      <w:sz w:val="24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b">
    <w:name w:val="Верхний колонтитул Знак"/>
    <w:basedOn w:val="12"/>
    <w:link w:val="afa"/>
    <w:rPr>
      <w:rFonts w:ascii="Times New Roman" w:hAnsi="Times New Roman"/>
      <w:sz w:val="24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customStyle="1" w:styleId="1d">
    <w:name w:val="Основной текст1"/>
    <w:link w:val="116"/>
    <w:rPr>
      <w:highlight w:val="white"/>
    </w:rPr>
  </w:style>
  <w:style w:type="character" w:customStyle="1" w:styleId="116">
    <w:name w:val="Основной текст11"/>
    <w:link w:val="1d"/>
    <w:rPr>
      <w:highlight w:val="white"/>
    </w:rPr>
  </w:style>
  <w:style w:type="paragraph" w:customStyle="1" w:styleId="xl66">
    <w:name w:val="xl66"/>
    <w:basedOn w:val="a"/>
    <w:link w:val="xl661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661">
    <w:name w:val="xl661"/>
    <w:basedOn w:val="12"/>
    <w:link w:val="xl66"/>
    <w:rPr>
      <w:rFonts w:ascii="Times New Roman" w:hAnsi="Times New Roman"/>
      <w:color w:val="000000"/>
      <w:sz w:val="24"/>
    </w:rPr>
  </w:style>
  <w:style w:type="paragraph" w:styleId="afc">
    <w:name w:val="List Paragraph"/>
    <w:basedOn w:val="a"/>
    <w:link w:val="afd"/>
    <w:pPr>
      <w:spacing w:after="0" w:line="360" w:lineRule="auto"/>
      <w:ind w:left="720" w:firstLine="709"/>
      <w:contextualSpacing/>
      <w:jc w:val="both"/>
    </w:pPr>
    <w:rPr>
      <w:rFonts w:ascii="Calibri" w:hAnsi="Calibri"/>
    </w:rPr>
  </w:style>
  <w:style w:type="character" w:customStyle="1" w:styleId="afd">
    <w:name w:val="Абзац списка Знак"/>
    <w:basedOn w:val="12"/>
    <w:link w:val="afc"/>
    <w:rPr>
      <w:rFonts w:ascii="Calibri" w:hAnsi="Calibri"/>
    </w:rPr>
  </w:style>
  <w:style w:type="paragraph" w:customStyle="1" w:styleId="xl100">
    <w:name w:val="xl100"/>
    <w:basedOn w:val="a"/>
    <w:link w:val="xl1001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1001">
    <w:name w:val="xl1001"/>
    <w:basedOn w:val="12"/>
    <w:link w:val="xl100"/>
    <w:rPr>
      <w:rFonts w:ascii="Times New Roman" w:hAnsi="Times New Roman"/>
      <w:b/>
      <w:color w:val="000000"/>
      <w:sz w:val="24"/>
    </w:rPr>
  </w:style>
  <w:style w:type="paragraph" w:customStyle="1" w:styleId="xl105">
    <w:name w:val="xl105"/>
    <w:basedOn w:val="a"/>
    <w:link w:val="xl1051"/>
    <w:pPr>
      <w:spacing w:beforeAutospacing="1" w:afterAutospacing="1" w:line="240" w:lineRule="auto"/>
      <w:jc w:val="center"/>
    </w:pPr>
    <w:rPr>
      <w:rFonts w:ascii="Arial" w:hAnsi="Arial"/>
      <w:b/>
      <w:sz w:val="24"/>
    </w:rPr>
  </w:style>
  <w:style w:type="character" w:customStyle="1" w:styleId="xl1051">
    <w:name w:val="xl1051"/>
    <w:basedOn w:val="12"/>
    <w:link w:val="xl105"/>
    <w:rPr>
      <w:rFonts w:ascii="Arial" w:hAnsi="Arial"/>
      <w:b/>
      <w:color w:val="000000"/>
      <w:sz w:val="24"/>
    </w:rPr>
  </w:style>
  <w:style w:type="paragraph" w:styleId="afe">
    <w:name w:val="No Spacing"/>
    <w:link w:val="aff"/>
    <w:pPr>
      <w:spacing w:after="0" w:line="240" w:lineRule="auto"/>
    </w:pPr>
  </w:style>
  <w:style w:type="character" w:customStyle="1" w:styleId="aff">
    <w:name w:val="Без интервала Знак"/>
    <w:link w:val="afe"/>
  </w:style>
  <w:style w:type="paragraph" w:customStyle="1" w:styleId="xl102">
    <w:name w:val="xl102"/>
    <w:basedOn w:val="a"/>
    <w:link w:val="xl1021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1021">
    <w:name w:val="xl1021"/>
    <w:basedOn w:val="12"/>
    <w:link w:val="xl102"/>
    <w:rPr>
      <w:rFonts w:ascii="Times New Roman" w:hAnsi="Times New Roman"/>
      <w:b/>
      <w:color w:val="000000"/>
      <w:sz w:val="24"/>
    </w:rPr>
  </w:style>
  <w:style w:type="paragraph" w:styleId="aff0">
    <w:name w:val="Subtitle"/>
    <w:next w:val="a"/>
    <w:link w:val="af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1">
    <w:name w:val="Подзаголовок Знак"/>
    <w:link w:val="aff0"/>
    <w:rPr>
      <w:rFonts w:ascii="XO Thames" w:hAnsi="XO Thames"/>
      <w:i/>
      <w:sz w:val="24"/>
    </w:rPr>
  </w:style>
  <w:style w:type="paragraph" w:styleId="aff2">
    <w:name w:val="Body Text"/>
    <w:basedOn w:val="a"/>
    <w:link w:val="aff3"/>
    <w:pPr>
      <w:spacing w:after="0" w:line="240" w:lineRule="auto"/>
      <w:jc w:val="both"/>
    </w:pPr>
    <w:rPr>
      <w:rFonts w:ascii="Times New Roman" w:hAnsi="Times New Roman"/>
    </w:rPr>
  </w:style>
  <w:style w:type="character" w:customStyle="1" w:styleId="aff3">
    <w:name w:val="Основной текст Знак"/>
    <w:basedOn w:val="12"/>
    <w:link w:val="aff2"/>
    <w:rPr>
      <w:rFonts w:ascii="Times New Roman" w:hAnsi="Times New Roman"/>
    </w:rPr>
  </w:style>
  <w:style w:type="paragraph" w:styleId="aff4">
    <w:name w:val="Title"/>
    <w:next w:val="a"/>
    <w:link w:val="af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5">
    <w:name w:val="Заголовок Знак"/>
    <w:link w:val="af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7">
    <w:name w:val="annotation text"/>
    <w:basedOn w:val="a"/>
    <w:link w:val="af9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9">
    <w:name w:val="Текст примечания Знак"/>
    <w:basedOn w:val="12"/>
    <w:link w:val="af7"/>
    <w:rPr>
      <w:rFonts w:ascii="Times New Roman" w:hAnsi="Times New Roman"/>
      <w:sz w:val="20"/>
    </w:rPr>
  </w:style>
  <w:style w:type="paragraph" w:customStyle="1" w:styleId="220">
    <w:name w:val="Основной шрифт абзаца22"/>
    <w:link w:val="210"/>
  </w:style>
  <w:style w:type="character" w:customStyle="1" w:styleId="210">
    <w:name w:val="Основной шрифт абзаца21"/>
    <w:link w:val="220"/>
  </w:style>
  <w:style w:type="paragraph" w:customStyle="1" w:styleId="141">
    <w:name w:val="Обычный14"/>
    <w:link w:val="133"/>
  </w:style>
  <w:style w:type="character" w:customStyle="1" w:styleId="133">
    <w:name w:val="Обычный13"/>
    <w:link w:val="141"/>
  </w:style>
  <w:style w:type="paragraph" w:customStyle="1" w:styleId="124">
    <w:name w:val="Обычный12"/>
    <w:link w:val="11"/>
  </w:style>
  <w:style w:type="character" w:customStyle="1" w:styleId="11">
    <w:name w:val="Обычный11"/>
    <w:link w:val="124"/>
  </w:style>
  <w:style w:type="character" w:customStyle="1" w:styleId="20">
    <w:name w:val="Заголовок 2 Знак"/>
    <w:basedOn w:val="12"/>
    <w:link w:val="2"/>
    <w:rPr>
      <w:rFonts w:asciiTheme="majorHAnsi" w:hAnsiTheme="majorHAnsi"/>
      <w:b/>
      <w:color w:val="5B9BD5" w:themeColor="accent1"/>
      <w:sz w:val="26"/>
    </w:rPr>
  </w:style>
  <w:style w:type="paragraph" w:styleId="aff6">
    <w:name w:val="Body Text Indent"/>
    <w:basedOn w:val="a"/>
    <w:link w:val="aff7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ff7">
    <w:name w:val="Основной текст с отступом Знак"/>
    <w:basedOn w:val="12"/>
    <w:link w:val="aff6"/>
    <w:rPr>
      <w:rFonts w:ascii="Times New Roman" w:hAnsi="Times New Roman"/>
      <w:sz w:val="24"/>
    </w:rPr>
  </w:style>
  <w:style w:type="paragraph" w:customStyle="1" w:styleId="1e">
    <w:name w:val="Просмотренная гиперссылка1"/>
    <w:basedOn w:val="26"/>
    <w:link w:val="aff8"/>
    <w:rPr>
      <w:color w:val="800080"/>
      <w:u w:val="single"/>
    </w:rPr>
  </w:style>
  <w:style w:type="character" w:styleId="aff8">
    <w:name w:val="FollowedHyperlink"/>
    <w:basedOn w:val="a0"/>
    <w:link w:val="1e"/>
    <w:rPr>
      <w:color w:val="800080"/>
      <w:u w:val="single"/>
    </w:rPr>
  </w:style>
  <w:style w:type="table" w:customStyle="1" w:styleId="73">
    <w:name w:val="Сетка таблицы7"/>
    <w:basedOn w:val="a1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9">
    <w:name w:val="Table Grid"/>
    <w:basedOn w:val="a1"/>
    <w:uiPriority w:val="59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a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Default">
    <w:name w:val="Default"/>
    <w:qFormat/>
    <w:pPr>
      <w:spacing w:after="0" w:line="240" w:lineRule="auto"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-">
    <w:name w:val="Интернет-ссылка"/>
    <w:basedOn w:val="a0"/>
    <w:uiPriority w:val="99"/>
    <w:rPr>
      <w:color w:val="0563C1" w:themeColor="hyperlink"/>
      <w:u w:val="single"/>
    </w:rPr>
  </w:style>
  <w:style w:type="character" w:styleId="affb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1f">
    <w:name w:val="Сетка таблицы1"/>
    <w:basedOn w:val="a1"/>
    <w:next w:val="aff9"/>
    <w:uiPriority w:val="59"/>
    <w:pPr>
      <w:spacing w:after="0" w:line="240" w:lineRule="auto"/>
      <w:jc w:val="both"/>
    </w:pPr>
    <w:rPr>
      <w:rFonts w:eastAsia="Calibri"/>
      <w:color w:val="auto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7637B-EB46-418A-B128-F972389A2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3326</Words>
  <Characters>18963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Наталия Кузина</cp:lastModifiedBy>
  <cp:revision>43</cp:revision>
  <cp:lastPrinted>2025-08-15T08:48:00Z</cp:lastPrinted>
  <dcterms:created xsi:type="dcterms:W3CDTF">2025-08-01T08:41:00Z</dcterms:created>
  <dcterms:modified xsi:type="dcterms:W3CDTF">2025-08-18T15:18:00Z</dcterms:modified>
</cp:coreProperties>
</file>